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809EB7" w14:textId="77777777" w:rsidR="00AA608B" w:rsidRDefault="00AA608B" w:rsidP="00AA608B">
      <w:pPr>
        <w:jc w:val="center"/>
        <w:rPr>
          <w:rFonts w:asciiTheme="minorHAnsi" w:hAnsiTheme="minorHAnsi" w:cstheme="minorBidi"/>
          <w:b/>
          <w:bCs/>
          <w:noProof/>
          <w:sz w:val="32"/>
          <w:szCs w:val="32"/>
        </w:rPr>
      </w:pPr>
      <w:bookmarkStart w:id="0" w:name="_Hlk66009245"/>
    </w:p>
    <w:p w14:paraId="3F55BBC1" w14:textId="59DCEA30" w:rsidR="00AA608B" w:rsidRDefault="00AA608B" w:rsidP="00AA608B">
      <w:pPr>
        <w:jc w:val="center"/>
        <w:rPr>
          <w:rFonts w:asciiTheme="minorHAnsi" w:hAnsiTheme="minorHAnsi" w:cstheme="minorBidi"/>
          <w:b/>
          <w:bCs/>
          <w:sz w:val="32"/>
          <w:szCs w:val="32"/>
        </w:rPr>
      </w:pPr>
      <w:r>
        <w:rPr>
          <w:noProof/>
        </w:rPr>
        <w:drawing>
          <wp:anchor distT="0" distB="0" distL="114300" distR="114300" simplePos="0" relativeHeight="251665408" behindDoc="1" locked="0" layoutInCell="1" allowOverlap="1" wp14:anchorId="5802C006" wp14:editId="3ABC84B0">
            <wp:simplePos x="0" y="0"/>
            <wp:positionH relativeFrom="column">
              <wp:posOffset>2575560</wp:posOffset>
            </wp:positionH>
            <wp:positionV relativeFrom="paragraph">
              <wp:posOffset>15240</wp:posOffset>
            </wp:positionV>
            <wp:extent cx="708660" cy="678180"/>
            <wp:effectExtent l="0" t="0" r="0" b="7620"/>
            <wp:wrapTight wrapText="bothSides">
              <wp:wrapPolygon edited="0">
                <wp:start x="0" y="0"/>
                <wp:lineTo x="0" y="21236"/>
                <wp:lineTo x="20903" y="21236"/>
                <wp:lineTo x="20903" y="0"/>
                <wp:lineTo x="0" y="0"/>
              </wp:wrapPolygon>
            </wp:wrapTight>
            <wp:docPr id="1937349548" name="תמונה 3" descr="Logo for Congregation B'nai Mosh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for Congregation B'nai Moshe"/>
                    <pic:cNvPicPr>
                      <a:picLocks noChangeAspect="1" noChangeArrowheads="1"/>
                    </pic:cNvPicPr>
                  </pic:nvPicPr>
                  <pic:blipFill rotWithShape="1">
                    <a:blip r:embed="rId7">
                      <a:extLst>
                        <a:ext uri="{28A0092B-C50C-407E-A947-70E740481C1C}">
                          <a14:useLocalDpi xmlns:a14="http://schemas.microsoft.com/office/drawing/2010/main" val="0"/>
                        </a:ext>
                      </a:extLst>
                    </a:blip>
                    <a:srcRect l="2586" t="16985" r="85964" b="17293"/>
                    <a:stretch/>
                  </pic:blipFill>
                  <pic:spPr bwMode="auto">
                    <a:xfrm>
                      <a:off x="0" y="0"/>
                      <a:ext cx="708660" cy="678180"/>
                    </a:xfrm>
                    <a:prstGeom prst="rect">
                      <a:avLst/>
                    </a:prstGeom>
                    <a:noFill/>
                    <a:ln>
                      <a:noFill/>
                    </a:ln>
                    <a:extLst>
                      <a:ext uri="{53640926-AAD7-44D8-BBD7-CCE9431645EC}">
                        <a14:shadowObscured xmlns:a14="http://schemas.microsoft.com/office/drawing/2010/main"/>
                      </a:ext>
                    </a:extLst>
                  </pic:spPr>
                </pic:pic>
              </a:graphicData>
            </a:graphic>
          </wp:anchor>
        </w:drawing>
      </w:r>
      <w:r w:rsidRPr="009A7B32">
        <w:rPr>
          <w:rFonts w:asciiTheme="minorHAnsi" w:hAnsiTheme="minorHAnsi" w:cstheme="minorBidi"/>
          <w:b/>
          <w:bCs/>
          <w:noProof/>
          <w:sz w:val="32"/>
          <w:szCs w:val="32"/>
        </w:rPr>
        <w:drawing>
          <wp:anchor distT="0" distB="0" distL="114300" distR="114300" simplePos="0" relativeHeight="251664384" behindDoc="0" locked="0" layoutInCell="1" allowOverlap="1" wp14:anchorId="4F3C8BAD" wp14:editId="7FB70034">
            <wp:simplePos x="0" y="0"/>
            <wp:positionH relativeFrom="column">
              <wp:posOffset>3406140</wp:posOffset>
            </wp:positionH>
            <wp:positionV relativeFrom="paragraph">
              <wp:posOffset>7620</wp:posOffset>
            </wp:positionV>
            <wp:extent cx="1356360" cy="720090"/>
            <wp:effectExtent l="0" t="0" r="0" b="3810"/>
            <wp:wrapSquare wrapText="bothSides"/>
            <wp:docPr id="5" name="Picture 5" descr="T:\Marketing\Keshet Logo and Labels\BI005_Keshet Logo_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Marketing\Keshet Logo and Labels\BI005_Keshet Logo_Final.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t="8824" b="15373"/>
                    <a:stretch/>
                  </pic:blipFill>
                  <pic:spPr bwMode="auto">
                    <a:xfrm>
                      <a:off x="0" y="0"/>
                      <a:ext cx="1356360" cy="7200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710BCE5" w14:textId="77777777" w:rsidR="00AA608B" w:rsidRPr="007929BF" w:rsidRDefault="00AA608B" w:rsidP="00AA608B">
      <w:pPr>
        <w:jc w:val="center"/>
        <w:rPr>
          <w:rFonts w:asciiTheme="minorHAnsi" w:hAnsiTheme="minorHAnsi" w:cstheme="minorBidi"/>
          <w:b/>
          <w:bCs/>
          <w:sz w:val="6"/>
          <w:szCs w:val="6"/>
        </w:rPr>
      </w:pPr>
    </w:p>
    <w:p w14:paraId="382B789B" w14:textId="77777777" w:rsidR="00AA608B" w:rsidRDefault="00AA608B" w:rsidP="00AA608B">
      <w:pPr>
        <w:jc w:val="center"/>
        <w:rPr>
          <w:rFonts w:asciiTheme="minorHAnsi" w:hAnsiTheme="minorHAnsi" w:cstheme="minorBidi"/>
          <w:b/>
          <w:bCs/>
          <w:sz w:val="32"/>
          <w:szCs w:val="32"/>
        </w:rPr>
      </w:pPr>
    </w:p>
    <w:p w14:paraId="76BE9CDC" w14:textId="77777777" w:rsidR="00AA608B" w:rsidRDefault="00AA608B" w:rsidP="00AA608B">
      <w:pPr>
        <w:jc w:val="center"/>
        <w:rPr>
          <w:rFonts w:asciiTheme="minorHAnsi" w:hAnsiTheme="minorHAnsi" w:cstheme="minorBidi"/>
          <w:b/>
          <w:bCs/>
          <w:sz w:val="32"/>
          <w:szCs w:val="32"/>
        </w:rPr>
      </w:pPr>
    </w:p>
    <w:p w14:paraId="099499DD" w14:textId="77777777" w:rsidR="00AA608B" w:rsidRPr="00BC6B24" w:rsidRDefault="00AA608B" w:rsidP="00AA608B">
      <w:pPr>
        <w:jc w:val="center"/>
        <w:rPr>
          <w:rFonts w:asciiTheme="minorHAnsi" w:hAnsiTheme="minorHAnsi" w:cstheme="minorBidi"/>
          <w:b/>
          <w:bCs/>
          <w:sz w:val="32"/>
          <w:szCs w:val="32"/>
        </w:rPr>
      </w:pPr>
      <w:r>
        <w:rPr>
          <w:rFonts w:asciiTheme="minorHAnsi" w:hAnsiTheme="minorHAnsi" w:cstheme="minorBidi"/>
          <w:b/>
          <w:bCs/>
          <w:sz w:val="32"/>
          <w:szCs w:val="32"/>
        </w:rPr>
        <w:t>Congregation B’nai Moshe</w:t>
      </w:r>
    </w:p>
    <w:p w14:paraId="24DF632B" w14:textId="77777777" w:rsidR="00AA608B" w:rsidRDefault="00AA608B" w:rsidP="00AA608B">
      <w:pPr>
        <w:tabs>
          <w:tab w:val="center" w:pos="4680"/>
          <w:tab w:val="left" w:pos="7312"/>
          <w:tab w:val="right" w:pos="9360"/>
        </w:tabs>
        <w:jc w:val="center"/>
        <w:rPr>
          <w:rFonts w:asciiTheme="minorHAnsi" w:hAnsiTheme="minorHAnsi" w:cstheme="minorBidi"/>
          <w:b/>
          <w:bCs/>
          <w:i/>
          <w:iCs/>
          <w:sz w:val="32"/>
          <w:szCs w:val="32"/>
        </w:rPr>
      </w:pPr>
      <w:r>
        <w:rPr>
          <w:rFonts w:asciiTheme="minorHAnsi" w:hAnsiTheme="minorHAnsi" w:cstheme="minorBidi"/>
          <w:b/>
          <w:bCs/>
          <w:i/>
          <w:iCs/>
          <w:sz w:val="32"/>
          <w:szCs w:val="32"/>
        </w:rPr>
        <w:t>My Heart is in the East Israel Experience</w:t>
      </w:r>
    </w:p>
    <w:p w14:paraId="28EC1EB9" w14:textId="77777777" w:rsidR="00AA608B" w:rsidRPr="00DE7E58" w:rsidRDefault="00AA608B" w:rsidP="00AA608B">
      <w:pPr>
        <w:tabs>
          <w:tab w:val="center" w:pos="4680"/>
          <w:tab w:val="left" w:pos="7312"/>
          <w:tab w:val="right" w:pos="9360"/>
        </w:tabs>
        <w:jc w:val="center"/>
        <w:rPr>
          <w:rFonts w:asciiTheme="minorHAnsi" w:hAnsiTheme="minorHAnsi" w:cstheme="minorBidi"/>
          <w:sz w:val="32"/>
          <w:szCs w:val="32"/>
        </w:rPr>
      </w:pPr>
      <w:r w:rsidRPr="00DE7E58">
        <w:rPr>
          <w:rFonts w:asciiTheme="minorHAnsi" w:hAnsiTheme="minorHAnsi" w:cstheme="minorBidi"/>
          <w:sz w:val="32"/>
          <w:szCs w:val="32"/>
        </w:rPr>
        <w:t xml:space="preserve">Led by Rabbi </w:t>
      </w:r>
      <w:r>
        <w:rPr>
          <w:rFonts w:asciiTheme="minorHAnsi" w:hAnsiTheme="minorHAnsi" w:cstheme="minorBidi"/>
          <w:sz w:val="32"/>
          <w:szCs w:val="32"/>
        </w:rPr>
        <w:t>Shalom Kantor</w:t>
      </w:r>
    </w:p>
    <w:p w14:paraId="0563583B" w14:textId="77777777" w:rsidR="00AA608B" w:rsidRPr="00BC6B24" w:rsidRDefault="00AA608B" w:rsidP="00AA608B">
      <w:pPr>
        <w:jc w:val="center"/>
        <w:rPr>
          <w:rFonts w:asciiTheme="minorHAnsi" w:hAnsiTheme="minorHAnsi" w:cstheme="minorBidi"/>
          <w:i/>
          <w:iCs/>
        </w:rPr>
      </w:pPr>
      <w:r>
        <w:rPr>
          <w:rFonts w:asciiTheme="minorHAnsi" w:hAnsiTheme="minorHAnsi" w:cstheme="minorBidi"/>
          <w:i/>
          <w:iCs/>
        </w:rPr>
        <w:t>November 17-27, 2025</w:t>
      </w:r>
    </w:p>
    <w:bookmarkEnd w:id="0"/>
    <w:p w14:paraId="1293DDEE" w14:textId="77777777" w:rsidR="004B444C" w:rsidRDefault="004B444C" w:rsidP="004B444C">
      <w:pPr>
        <w:pBdr>
          <w:bottom w:val="single" w:sz="2" w:space="1" w:color="auto"/>
        </w:pBdr>
        <w:ind w:right="2"/>
        <w:rPr>
          <w:rFonts w:asciiTheme="minorHAnsi" w:hAnsiTheme="minorHAnsi" w:cs="Calibri"/>
          <w:i/>
          <w:iCs/>
          <w:sz w:val="4"/>
          <w:szCs w:val="4"/>
          <w:rtl/>
        </w:rPr>
      </w:pPr>
    </w:p>
    <w:p w14:paraId="4DB5B459" w14:textId="77777777" w:rsidR="004B444C" w:rsidRDefault="004B444C" w:rsidP="004B444C">
      <w:pPr>
        <w:tabs>
          <w:tab w:val="left" w:pos="530"/>
        </w:tabs>
        <w:ind w:right="2"/>
        <w:rPr>
          <w:rFonts w:asciiTheme="minorHAnsi" w:hAnsiTheme="minorHAnsi" w:cs="Calibri"/>
          <w:i/>
          <w:iCs/>
          <w:sz w:val="4"/>
          <w:szCs w:val="4"/>
        </w:rPr>
      </w:pPr>
    </w:p>
    <w:p w14:paraId="4ED49FB6" w14:textId="0502A005" w:rsidR="004B444C" w:rsidRDefault="00AA608B" w:rsidP="004B444C">
      <w:pPr>
        <w:jc w:val="right"/>
        <w:rPr>
          <w:rFonts w:ascii="Calibri" w:hAnsi="Calibri" w:cs="Calibri"/>
          <w:sz w:val="20"/>
          <w:szCs w:val="20"/>
        </w:rPr>
      </w:pPr>
      <w:r>
        <w:rPr>
          <w:rFonts w:ascii="Calibri" w:hAnsi="Calibri" w:cs="Calibri"/>
          <w:sz w:val="20"/>
          <w:szCs w:val="20"/>
        </w:rPr>
        <w:t>March 5, 2025</w:t>
      </w:r>
    </w:p>
    <w:p w14:paraId="4DFFD9BD" w14:textId="49E92E28" w:rsidR="004B444C" w:rsidRDefault="004B444C" w:rsidP="00CD5DE3">
      <w:pPr>
        <w:jc w:val="center"/>
        <w:rPr>
          <w:rFonts w:ascii="Calibri" w:hAnsi="Calibri"/>
          <w:b/>
          <w:bCs/>
          <w:sz w:val="28"/>
          <w:szCs w:val="28"/>
          <w:lang w:val="en-GB"/>
        </w:rPr>
      </w:pPr>
      <w:r>
        <w:rPr>
          <w:rFonts w:ascii="Calibri" w:hAnsi="Calibri"/>
          <w:b/>
          <w:bCs/>
          <w:sz w:val="28"/>
          <w:szCs w:val="28"/>
          <w:lang w:val="en-GB"/>
        </w:rPr>
        <w:t>Land Package Price Per Person:</w:t>
      </w:r>
      <w:r>
        <w:rPr>
          <w:rFonts w:ascii="Calibri" w:hAnsi="Calibri"/>
          <w:b/>
          <w:bCs/>
          <w:sz w:val="28"/>
          <w:szCs w:val="28"/>
          <w:lang w:val="en-GB"/>
        </w:rPr>
        <w:tab/>
      </w:r>
      <w:r w:rsidRPr="00AA608B">
        <w:rPr>
          <w:rFonts w:ascii="Calibri" w:hAnsi="Calibri"/>
          <w:b/>
          <w:bCs/>
          <w:sz w:val="28"/>
          <w:szCs w:val="28"/>
          <w:lang w:val="en-GB"/>
        </w:rPr>
        <w:t>$</w:t>
      </w:r>
      <w:r w:rsidR="00AA608B">
        <w:rPr>
          <w:rFonts w:ascii="Calibri" w:hAnsi="Calibri"/>
          <w:b/>
          <w:bCs/>
          <w:sz w:val="28"/>
          <w:szCs w:val="28"/>
          <w:lang w:val="en-GB"/>
        </w:rPr>
        <w:t>5,480</w:t>
      </w:r>
    </w:p>
    <w:p w14:paraId="6B511295" w14:textId="77777777" w:rsidR="00CD5DE3" w:rsidRPr="00CD5DE3" w:rsidRDefault="00CD5DE3" w:rsidP="00CD5DE3">
      <w:pPr>
        <w:jc w:val="center"/>
        <w:rPr>
          <w:rFonts w:ascii="Calibri" w:hAnsi="Calibri"/>
          <w:sz w:val="20"/>
          <w:szCs w:val="20"/>
          <w:lang w:val="en-GB"/>
        </w:rPr>
      </w:pPr>
    </w:p>
    <w:p w14:paraId="2042BFB0" w14:textId="22FB5C91" w:rsidR="004B444C" w:rsidRDefault="004B444C" w:rsidP="004B444C">
      <w:pPr>
        <w:pStyle w:val="a5"/>
        <w:numPr>
          <w:ilvl w:val="0"/>
          <w:numId w:val="15"/>
        </w:numPr>
        <w:jc w:val="both"/>
        <w:rPr>
          <w:rFonts w:ascii="Calibri" w:hAnsi="Calibri"/>
          <w:sz w:val="20"/>
          <w:szCs w:val="20"/>
          <w:lang w:val="en-GB"/>
        </w:rPr>
      </w:pPr>
      <w:r>
        <w:rPr>
          <w:rFonts w:ascii="Calibri" w:hAnsi="Calibri"/>
          <w:sz w:val="20"/>
          <w:szCs w:val="20"/>
          <w:lang w:val="en-GB"/>
        </w:rPr>
        <w:t xml:space="preserve">In double occupancy hotel accommodations; based on a </w:t>
      </w:r>
      <w:r w:rsidRPr="00AA608B">
        <w:rPr>
          <w:rFonts w:ascii="Calibri" w:hAnsi="Calibri"/>
          <w:sz w:val="20"/>
          <w:szCs w:val="20"/>
          <w:lang w:val="en-GB"/>
        </w:rPr>
        <w:t xml:space="preserve">minimum of </w:t>
      </w:r>
      <w:r w:rsidR="00AA608B" w:rsidRPr="00AA608B">
        <w:rPr>
          <w:rFonts w:ascii="Calibri" w:hAnsi="Calibri"/>
          <w:sz w:val="20"/>
          <w:szCs w:val="20"/>
          <w:lang w:val="en-GB"/>
        </w:rPr>
        <w:t>10</w:t>
      </w:r>
      <w:r w:rsidRPr="00AA608B">
        <w:rPr>
          <w:rFonts w:ascii="Calibri" w:hAnsi="Calibri"/>
          <w:sz w:val="20"/>
          <w:szCs w:val="20"/>
          <w:lang w:val="en-GB"/>
        </w:rPr>
        <w:t xml:space="preserve"> paying</w:t>
      </w:r>
      <w:r>
        <w:rPr>
          <w:rFonts w:ascii="Calibri" w:hAnsi="Calibri"/>
          <w:sz w:val="20"/>
          <w:szCs w:val="20"/>
          <w:lang w:val="en-GB"/>
        </w:rPr>
        <w:t xml:space="preserve"> participants. </w:t>
      </w:r>
    </w:p>
    <w:p w14:paraId="3BC08998" w14:textId="18649714" w:rsidR="004B444C" w:rsidRDefault="004B444C" w:rsidP="004B444C">
      <w:pPr>
        <w:pStyle w:val="a5"/>
        <w:numPr>
          <w:ilvl w:val="0"/>
          <w:numId w:val="15"/>
        </w:numPr>
        <w:jc w:val="both"/>
        <w:rPr>
          <w:rFonts w:ascii="Calibri" w:hAnsi="Calibri"/>
          <w:sz w:val="20"/>
          <w:szCs w:val="20"/>
          <w:lang w:val="en-GB"/>
        </w:rPr>
      </w:pPr>
      <w:r>
        <w:rPr>
          <w:rFonts w:ascii="Calibri" w:hAnsi="Calibri"/>
          <w:sz w:val="20"/>
          <w:szCs w:val="20"/>
          <w:lang w:val="en-GB"/>
        </w:rPr>
        <w:t xml:space="preserve">If there will be fewer than </w:t>
      </w:r>
      <w:r w:rsidR="00AA608B">
        <w:rPr>
          <w:rFonts w:ascii="Calibri" w:hAnsi="Calibri"/>
          <w:sz w:val="20"/>
          <w:szCs w:val="20"/>
          <w:lang w:val="en-GB"/>
        </w:rPr>
        <w:t>10</w:t>
      </w:r>
      <w:r>
        <w:rPr>
          <w:rFonts w:ascii="Calibri" w:hAnsi="Calibri"/>
          <w:sz w:val="20"/>
          <w:szCs w:val="20"/>
          <w:lang w:val="en-GB"/>
        </w:rPr>
        <w:t xml:space="preserve"> paying participants, the price per person will increase.</w:t>
      </w:r>
    </w:p>
    <w:p w14:paraId="646B7112" w14:textId="77777777" w:rsidR="004B444C" w:rsidRDefault="004B444C" w:rsidP="004B444C">
      <w:pPr>
        <w:pStyle w:val="NormalPar"/>
        <w:tabs>
          <w:tab w:val="left" w:pos="360"/>
          <w:tab w:val="center" w:pos="3384"/>
          <w:tab w:val="left" w:pos="3600"/>
          <w:tab w:val="left" w:pos="4320"/>
          <w:tab w:val="left" w:pos="5040"/>
          <w:tab w:val="left" w:pos="5760"/>
          <w:tab w:val="left" w:pos="6480"/>
          <w:tab w:val="left" w:pos="7200"/>
          <w:tab w:val="left" w:pos="7920"/>
          <w:tab w:val="left" w:pos="8640"/>
          <w:tab w:val="left" w:pos="9360"/>
        </w:tabs>
        <w:rPr>
          <w:rFonts w:ascii="Calibri" w:hAnsi="Calibri" w:cs="Times New Roman"/>
          <w:i/>
          <w:iCs/>
          <w:sz w:val="6"/>
          <w:szCs w:val="6"/>
          <w:lang w:val="en-GB"/>
        </w:rPr>
      </w:pPr>
    </w:p>
    <w:p w14:paraId="6B30FFB3" w14:textId="77777777" w:rsidR="002C2F04" w:rsidRPr="004B444C" w:rsidRDefault="002C2F04" w:rsidP="000164E1">
      <w:pPr>
        <w:tabs>
          <w:tab w:val="left" w:pos="360"/>
        </w:tabs>
        <w:rPr>
          <w:rFonts w:asciiTheme="minorHAnsi" w:hAnsiTheme="minorHAnsi"/>
          <w:b/>
          <w:bCs/>
          <w:color w:val="000000"/>
          <w:sz w:val="18"/>
          <w:szCs w:val="18"/>
          <w:lang w:val="en-GB"/>
        </w:rPr>
      </w:pPr>
    </w:p>
    <w:p w14:paraId="51CE552F" w14:textId="77777777" w:rsidR="004B444C" w:rsidRDefault="004B444C" w:rsidP="004B444C">
      <w:pPr>
        <w:tabs>
          <w:tab w:val="left" w:pos="360"/>
        </w:tabs>
        <w:jc w:val="both"/>
        <w:rPr>
          <w:rFonts w:ascii="Calibri" w:hAnsi="Calibri"/>
          <w:b/>
          <w:bCs/>
          <w:color w:val="000000"/>
          <w:sz w:val="23"/>
          <w:szCs w:val="23"/>
        </w:rPr>
      </w:pPr>
      <w:r>
        <w:rPr>
          <w:rFonts w:ascii="Calibri" w:hAnsi="Calibri"/>
          <w:b/>
          <w:bCs/>
          <w:color w:val="000000"/>
        </w:rPr>
        <w:t>Options &amp; Discounts</w:t>
      </w:r>
    </w:p>
    <w:tbl>
      <w:tblPr>
        <w:tblStyle w:val="aa"/>
        <w:tblW w:w="0" w:type="auto"/>
        <w:tblInd w:w="468" w:type="dxa"/>
        <w:tblLook w:val="04A0" w:firstRow="1" w:lastRow="0" w:firstColumn="1" w:lastColumn="0" w:noHBand="0" w:noVBand="1"/>
      </w:tblPr>
      <w:tblGrid>
        <w:gridCol w:w="2053"/>
        <w:gridCol w:w="6302"/>
        <w:gridCol w:w="1969"/>
      </w:tblGrid>
      <w:tr w:rsidR="004B444C" w14:paraId="03DFF04A" w14:textId="77777777" w:rsidTr="004B444C">
        <w:tc>
          <w:tcPr>
            <w:tcW w:w="2053"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3A6E049" w14:textId="77777777" w:rsidR="004B444C" w:rsidRDefault="004B444C">
            <w:pPr>
              <w:tabs>
                <w:tab w:val="left" w:pos="360"/>
              </w:tabs>
              <w:jc w:val="both"/>
              <w:rPr>
                <w:rFonts w:ascii="Calibri" w:hAnsi="Calibri"/>
                <w:b/>
                <w:bCs/>
                <w:sz w:val="23"/>
                <w:szCs w:val="23"/>
                <w:lang w:val="en-GB" w:bidi="ar-SA"/>
              </w:rPr>
            </w:pPr>
            <w:r>
              <w:rPr>
                <w:rFonts w:ascii="Calibri" w:hAnsi="Calibri"/>
                <w:b/>
                <w:bCs/>
                <w:sz w:val="23"/>
                <w:szCs w:val="23"/>
                <w:lang w:val="en-GB" w:bidi="ar-SA"/>
              </w:rPr>
              <w:t>Option</w:t>
            </w:r>
          </w:p>
        </w:tc>
        <w:tc>
          <w:tcPr>
            <w:tcW w:w="630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63F74628" w14:textId="77777777" w:rsidR="004B444C" w:rsidRDefault="004B444C">
            <w:pPr>
              <w:jc w:val="both"/>
              <w:rPr>
                <w:rFonts w:ascii="Calibri" w:hAnsi="Calibri"/>
                <w:b/>
                <w:bCs/>
                <w:sz w:val="23"/>
                <w:szCs w:val="23"/>
                <w:lang w:val="en-GB" w:bidi="ar-SA"/>
              </w:rPr>
            </w:pPr>
            <w:r>
              <w:rPr>
                <w:rFonts w:ascii="Calibri" w:hAnsi="Calibri"/>
                <w:b/>
                <w:bCs/>
                <w:sz w:val="23"/>
                <w:szCs w:val="23"/>
                <w:lang w:val="en-GB" w:bidi="ar-SA"/>
              </w:rPr>
              <w:t>What is it?</w:t>
            </w:r>
          </w:p>
        </w:tc>
        <w:tc>
          <w:tcPr>
            <w:tcW w:w="196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204B4D44" w14:textId="77777777" w:rsidR="004B444C" w:rsidRDefault="004B444C">
            <w:pPr>
              <w:jc w:val="both"/>
              <w:rPr>
                <w:rFonts w:ascii="Calibri" w:hAnsi="Calibri"/>
                <w:b/>
                <w:bCs/>
                <w:sz w:val="23"/>
                <w:szCs w:val="23"/>
                <w:lang w:val="en-GB" w:bidi="ar-SA"/>
              </w:rPr>
            </w:pPr>
            <w:r>
              <w:rPr>
                <w:rFonts w:ascii="Calibri" w:hAnsi="Calibri"/>
                <w:b/>
                <w:bCs/>
                <w:sz w:val="23"/>
                <w:szCs w:val="23"/>
                <w:lang w:val="en-GB" w:bidi="ar-SA"/>
              </w:rPr>
              <w:t>Add/Deduct</w:t>
            </w:r>
          </w:p>
        </w:tc>
      </w:tr>
      <w:tr w:rsidR="004B444C" w14:paraId="030BEA5A" w14:textId="77777777" w:rsidTr="004B444C">
        <w:tc>
          <w:tcPr>
            <w:tcW w:w="2053" w:type="dxa"/>
            <w:tcBorders>
              <w:top w:val="single" w:sz="4" w:space="0" w:color="auto"/>
              <w:left w:val="single" w:sz="4" w:space="0" w:color="auto"/>
              <w:bottom w:val="single" w:sz="4" w:space="0" w:color="auto"/>
              <w:right w:val="single" w:sz="4" w:space="0" w:color="auto"/>
            </w:tcBorders>
            <w:hideMark/>
          </w:tcPr>
          <w:p w14:paraId="4111FE68" w14:textId="77777777" w:rsidR="004B444C" w:rsidRDefault="004B444C">
            <w:pPr>
              <w:tabs>
                <w:tab w:val="left" w:pos="360"/>
              </w:tabs>
              <w:rPr>
                <w:rFonts w:ascii="Calibri" w:hAnsi="Calibri"/>
                <w:color w:val="000000"/>
                <w:sz w:val="20"/>
                <w:szCs w:val="20"/>
                <w:lang w:bidi="ar-SA"/>
              </w:rPr>
            </w:pPr>
            <w:r>
              <w:rPr>
                <w:rFonts w:ascii="Calibri" w:hAnsi="Calibri"/>
                <w:sz w:val="20"/>
                <w:szCs w:val="20"/>
                <w:lang w:val="en-GB" w:bidi="ar-SA"/>
              </w:rPr>
              <w:t xml:space="preserve">Single Occupancy </w:t>
            </w:r>
          </w:p>
        </w:tc>
        <w:tc>
          <w:tcPr>
            <w:tcW w:w="6302" w:type="dxa"/>
            <w:tcBorders>
              <w:top w:val="single" w:sz="4" w:space="0" w:color="auto"/>
              <w:left w:val="single" w:sz="4" w:space="0" w:color="auto"/>
              <w:bottom w:val="single" w:sz="4" w:space="0" w:color="auto"/>
              <w:right w:val="single" w:sz="4" w:space="0" w:color="auto"/>
            </w:tcBorders>
            <w:hideMark/>
          </w:tcPr>
          <w:p w14:paraId="6A59A61C" w14:textId="590A1578" w:rsidR="004B444C" w:rsidRDefault="004B444C">
            <w:pPr>
              <w:rPr>
                <w:rFonts w:ascii="Calibri" w:hAnsi="Calibri"/>
                <w:sz w:val="20"/>
                <w:szCs w:val="20"/>
                <w:lang w:val="en-GB" w:bidi="ar-SA"/>
              </w:rPr>
            </w:pPr>
            <w:r>
              <w:rPr>
                <w:rFonts w:ascii="Calibri" w:hAnsi="Calibri"/>
                <w:sz w:val="20"/>
                <w:szCs w:val="20"/>
                <w:lang w:val="en-GB" w:bidi="ar-SA"/>
              </w:rPr>
              <w:t xml:space="preserve">One person per hotel room </w:t>
            </w:r>
          </w:p>
        </w:tc>
        <w:tc>
          <w:tcPr>
            <w:tcW w:w="1969" w:type="dxa"/>
            <w:tcBorders>
              <w:top w:val="single" w:sz="4" w:space="0" w:color="auto"/>
              <w:left w:val="single" w:sz="4" w:space="0" w:color="auto"/>
              <w:bottom w:val="single" w:sz="4" w:space="0" w:color="auto"/>
              <w:right w:val="single" w:sz="4" w:space="0" w:color="auto"/>
            </w:tcBorders>
            <w:hideMark/>
          </w:tcPr>
          <w:p w14:paraId="0C466135" w14:textId="6F0D42D4" w:rsidR="004B444C" w:rsidRDefault="004B444C">
            <w:pPr>
              <w:rPr>
                <w:rFonts w:ascii="Calibri" w:hAnsi="Calibri"/>
                <w:sz w:val="20"/>
                <w:szCs w:val="20"/>
                <w:lang w:bidi="ar-SA"/>
              </w:rPr>
            </w:pPr>
            <w:r>
              <w:rPr>
                <w:rFonts w:ascii="Calibri" w:hAnsi="Calibri"/>
                <w:b/>
                <w:bCs/>
                <w:sz w:val="20"/>
                <w:szCs w:val="20"/>
                <w:lang w:val="en-GB" w:bidi="ar-SA"/>
              </w:rPr>
              <w:t>Add</w:t>
            </w:r>
            <w:r>
              <w:rPr>
                <w:rFonts w:ascii="Calibri" w:hAnsi="Calibri"/>
                <w:sz w:val="20"/>
                <w:szCs w:val="20"/>
                <w:lang w:val="en-GB" w:bidi="ar-SA"/>
              </w:rPr>
              <w:t xml:space="preserve">       </w:t>
            </w:r>
            <w:r w:rsidRPr="00AA608B">
              <w:rPr>
                <w:rFonts w:ascii="Calibri" w:hAnsi="Calibri"/>
                <w:sz w:val="20"/>
                <w:szCs w:val="20"/>
                <w:lang w:val="en-GB" w:bidi="ar-SA"/>
              </w:rPr>
              <w:t>$</w:t>
            </w:r>
            <w:r w:rsidR="00AA608B">
              <w:rPr>
                <w:rFonts w:ascii="Calibri" w:hAnsi="Calibri"/>
                <w:sz w:val="20"/>
                <w:szCs w:val="20"/>
                <w:lang w:val="en-GB" w:bidi="ar-SA"/>
              </w:rPr>
              <w:t>1,070</w:t>
            </w:r>
            <w:r>
              <w:rPr>
                <w:rFonts w:ascii="Calibri" w:hAnsi="Calibri"/>
                <w:sz w:val="20"/>
                <w:szCs w:val="20"/>
                <w:lang w:val="en-GB" w:bidi="ar-SA"/>
              </w:rPr>
              <w:t xml:space="preserve"> </w:t>
            </w:r>
          </w:p>
        </w:tc>
      </w:tr>
    </w:tbl>
    <w:p w14:paraId="16F396D5" w14:textId="77777777" w:rsidR="004B444C" w:rsidRDefault="004B444C" w:rsidP="004B444C">
      <w:pPr>
        <w:rPr>
          <w:b/>
          <w:bCs/>
          <w:sz w:val="8"/>
          <w:szCs w:val="8"/>
          <w:lang w:val="en-GB"/>
        </w:rPr>
      </w:pPr>
      <w:r>
        <w:rPr>
          <w:b/>
          <w:bCs/>
        </w:rPr>
        <w:t xml:space="preserve">  </w:t>
      </w:r>
    </w:p>
    <w:p w14:paraId="19EE20AE" w14:textId="77777777" w:rsidR="004B444C" w:rsidRDefault="004B444C" w:rsidP="004B444C">
      <w:pPr>
        <w:widowControl w:val="0"/>
        <w:tabs>
          <w:tab w:val="left" w:pos="90"/>
          <w:tab w:val="left" w:pos="360"/>
        </w:tabs>
        <w:autoSpaceDE w:val="0"/>
        <w:autoSpaceDN w:val="0"/>
        <w:adjustRightInd w:val="0"/>
        <w:spacing w:before="16"/>
        <w:jc w:val="both"/>
        <w:rPr>
          <w:rFonts w:ascii="Calibri" w:hAnsi="Calibri"/>
          <w:i/>
          <w:iCs/>
          <w:color w:val="000000"/>
        </w:rPr>
      </w:pPr>
      <w:r>
        <w:rPr>
          <w:rFonts w:ascii="Calibri" w:hAnsi="Calibri"/>
          <w:b/>
          <w:bCs/>
          <w:color w:val="000000"/>
        </w:rPr>
        <w:t xml:space="preserve">Deposit &amp; Payment Schedule </w:t>
      </w:r>
      <w:r>
        <w:rPr>
          <w:rFonts w:ascii="Calibri" w:hAnsi="Calibri"/>
          <w:i/>
          <w:iCs/>
          <w:color w:val="000000"/>
        </w:rPr>
        <w:t xml:space="preserve">  </w:t>
      </w:r>
    </w:p>
    <w:tbl>
      <w:tblPr>
        <w:tblW w:w="8370" w:type="dxa"/>
        <w:tblInd w:w="46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2160"/>
        <w:gridCol w:w="6210"/>
      </w:tblGrid>
      <w:tr w:rsidR="004B444C" w:rsidRPr="00AA608B" w14:paraId="1313DE39" w14:textId="77777777" w:rsidTr="004B444C">
        <w:tc>
          <w:tcPr>
            <w:tcW w:w="2160" w:type="dxa"/>
            <w:tcBorders>
              <w:top w:val="single" w:sz="2" w:space="0" w:color="auto"/>
              <w:left w:val="single" w:sz="2" w:space="0" w:color="auto"/>
              <w:bottom w:val="single" w:sz="2" w:space="0" w:color="auto"/>
              <w:right w:val="single" w:sz="2" w:space="0" w:color="auto"/>
            </w:tcBorders>
            <w:shd w:val="clear" w:color="auto" w:fill="BFBFBF"/>
            <w:hideMark/>
          </w:tcPr>
          <w:p w14:paraId="5F6868A2" w14:textId="3727AF6E" w:rsidR="004B444C" w:rsidRPr="00AA608B" w:rsidRDefault="00AA608B">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AA608B">
              <w:rPr>
                <w:rFonts w:ascii="Calibri" w:hAnsi="Calibri"/>
                <w:sz w:val="23"/>
                <w:szCs w:val="23"/>
                <w:lang w:bidi="ar-SA"/>
              </w:rPr>
              <w:t>April</w:t>
            </w:r>
            <w:r w:rsidR="004B444C" w:rsidRPr="00AA608B">
              <w:rPr>
                <w:rFonts w:ascii="Calibri" w:hAnsi="Calibri"/>
                <w:sz w:val="23"/>
                <w:szCs w:val="23"/>
                <w:lang w:bidi="ar-SA"/>
              </w:rPr>
              <w:t xml:space="preserve"> 1</w:t>
            </w:r>
            <w:r w:rsidRPr="00AA608B">
              <w:rPr>
                <w:rFonts w:ascii="Calibri" w:hAnsi="Calibri"/>
                <w:sz w:val="23"/>
                <w:szCs w:val="23"/>
                <w:lang w:bidi="ar-SA"/>
              </w:rPr>
              <w:t>7</w:t>
            </w:r>
            <w:r w:rsidR="004B444C" w:rsidRPr="00AA608B">
              <w:rPr>
                <w:rFonts w:ascii="Calibri" w:hAnsi="Calibri"/>
                <w:sz w:val="23"/>
                <w:szCs w:val="23"/>
                <w:lang w:bidi="ar-SA"/>
              </w:rPr>
              <w:t xml:space="preserve">, </w:t>
            </w:r>
            <w:r w:rsidR="00711AB7" w:rsidRPr="00AA608B">
              <w:rPr>
                <w:rFonts w:ascii="Calibri" w:hAnsi="Calibri"/>
                <w:sz w:val="23"/>
                <w:szCs w:val="23"/>
                <w:lang w:bidi="ar-SA"/>
              </w:rPr>
              <w:t>202</w:t>
            </w:r>
            <w:r w:rsidRPr="00AA608B">
              <w:rPr>
                <w:rFonts w:ascii="Calibri" w:hAnsi="Calibri"/>
                <w:sz w:val="23"/>
                <w:szCs w:val="23"/>
                <w:lang w:bidi="ar-SA"/>
              </w:rPr>
              <w:t>5</w:t>
            </w:r>
          </w:p>
        </w:tc>
        <w:tc>
          <w:tcPr>
            <w:tcW w:w="6210" w:type="dxa"/>
            <w:tcBorders>
              <w:top w:val="single" w:sz="2" w:space="0" w:color="auto"/>
              <w:left w:val="single" w:sz="2" w:space="0" w:color="auto"/>
              <w:bottom w:val="single" w:sz="2" w:space="0" w:color="auto"/>
              <w:right w:val="single" w:sz="2" w:space="0" w:color="auto"/>
            </w:tcBorders>
            <w:hideMark/>
          </w:tcPr>
          <w:p w14:paraId="4382FC3F" w14:textId="77777777" w:rsidR="004B444C" w:rsidRPr="00AA608B" w:rsidRDefault="004B444C">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AA608B">
              <w:rPr>
                <w:rFonts w:ascii="Calibri" w:hAnsi="Calibri"/>
                <w:sz w:val="23"/>
                <w:szCs w:val="23"/>
                <w:lang w:bidi="ar-SA"/>
              </w:rPr>
              <w:t xml:space="preserve">Deposit of $500 per participant </w:t>
            </w:r>
            <w:r w:rsidRPr="00AA608B">
              <w:rPr>
                <w:rFonts w:ascii="Calibri" w:hAnsi="Calibri"/>
                <w:i/>
                <w:iCs/>
                <w:sz w:val="20"/>
                <w:szCs w:val="20"/>
                <w:lang w:bidi="ar-SA"/>
              </w:rPr>
              <w:t>(applied to total payment)</w:t>
            </w:r>
          </w:p>
        </w:tc>
      </w:tr>
      <w:tr w:rsidR="004B444C" w:rsidRPr="00AA608B" w14:paraId="326F1196" w14:textId="77777777" w:rsidTr="004B444C">
        <w:tc>
          <w:tcPr>
            <w:tcW w:w="2160" w:type="dxa"/>
            <w:tcBorders>
              <w:top w:val="single" w:sz="2" w:space="0" w:color="auto"/>
              <w:left w:val="single" w:sz="2" w:space="0" w:color="auto"/>
              <w:bottom w:val="single" w:sz="2" w:space="0" w:color="auto"/>
              <w:right w:val="single" w:sz="2" w:space="0" w:color="auto"/>
            </w:tcBorders>
            <w:shd w:val="clear" w:color="auto" w:fill="BFBFBF"/>
            <w:hideMark/>
          </w:tcPr>
          <w:p w14:paraId="7C40E24E" w14:textId="082927A5" w:rsidR="004B444C" w:rsidRPr="00AA608B" w:rsidRDefault="00AA608B">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AA608B">
              <w:rPr>
                <w:rFonts w:ascii="Calibri" w:hAnsi="Calibri"/>
                <w:sz w:val="23"/>
                <w:szCs w:val="23"/>
                <w:lang w:bidi="ar-SA"/>
              </w:rPr>
              <w:t>July</w:t>
            </w:r>
            <w:r w:rsidR="004B444C" w:rsidRPr="00AA608B">
              <w:rPr>
                <w:rFonts w:ascii="Calibri" w:hAnsi="Calibri"/>
                <w:sz w:val="23"/>
                <w:szCs w:val="23"/>
                <w:lang w:bidi="ar-SA"/>
              </w:rPr>
              <w:t xml:space="preserve"> 1</w:t>
            </w:r>
            <w:r w:rsidRPr="00AA608B">
              <w:rPr>
                <w:rFonts w:ascii="Calibri" w:hAnsi="Calibri"/>
                <w:sz w:val="23"/>
                <w:szCs w:val="23"/>
                <w:lang w:bidi="ar-SA"/>
              </w:rPr>
              <w:t>7</w:t>
            </w:r>
            <w:r w:rsidR="004B444C" w:rsidRPr="00AA608B">
              <w:rPr>
                <w:rFonts w:ascii="Calibri" w:hAnsi="Calibri"/>
                <w:sz w:val="23"/>
                <w:szCs w:val="23"/>
                <w:lang w:bidi="ar-SA"/>
              </w:rPr>
              <w:t xml:space="preserve">, </w:t>
            </w:r>
            <w:r w:rsidR="00711AB7" w:rsidRPr="00AA608B">
              <w:rPr>
                <w:rFonts w:ascii="Calibri" w:hAnsi="Calibri"/>
                <w:sz w:val="23"/>
                <w:szCs w:val="23"/>
                <w:lang w:bidi="ar-SA"/>
              </w:rPr>
              <w:t>202</w:t>
            </w:r>
            <w:r w:rsidRPr="00AA608B">
              <w:rPr>
                <w:rFonts w:ascii="Calibri" w:hAnsi="Calibri"/>
                <w:sz w:val="23"/>
                <w:szCs w:val="23"/>
                <w:lang w:bidi="ar-SA"/>
              </w:rPr>
              <w:t>5</w:t>
            </w:r>
          </w:p>
        </w:tc>
        <w:tc>
          <w:tcPr>
            <w:tcW w:w="6210" w:type="dxa"/>
            <w:tcBorders>
              <w:top w:val="single" w:sz="2" w:space="0" w:color="auto"/>
              <w:left w:val="single" w:sz="2" w:space="0" w:color="auto"/>
              <w:bottom w:val="single" w:sz="2" w:space="0" w:color="auto"/>
              <w:right w:val="single" w:sz="2" w:space="0" w:color="auto"/>
            </w:tcBorders>
            <w:hideMark/>
          </w:tcPr>
          <w:p w14:paraId="6036D3FA" w14:textId="77777777" w:rsidR="004B444C" w:rsidRPr="00AA608B" w:rsidRDefault="004B444C">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AA608B">
              <w:rPr>
                <w:rFonts w:ascii="Calibri" w:hAnsi="Calibri"/>
                <w:sz w:val="23"/>
                <w:szCs w:val="23"/>
                <w:lang w:bidi="ar-SA"/>
              </w:rPr>
              <w:t>50% payment due</w:t>
            </w:r>
          </w:p>
        </w:tc>
      </w:tr>
      <w:tr w:rsidR="004B444C" w14:paraId="05438010" w14:textId="77777777" w:rsidTr="004B444C">
        <w:tc>
          <w:tcPr>
            <w:tcW w:w="2160" w:type="dxa"/>
            <w:tcBorders>
              <w:top w:val="single" w:sz="2" w:space="0" w:color="auto"/>
              <w:left w:val="single" w:sz="2" w:space="0" w:color="auto"/>
              <w:bottom w:val="single" w:sz="2" w:space="0" w:color="auto"/>
              <w:right w:val="single" w:sz="2" w:space="0" w:color="auto"/>
            </w:tcBorders>
            <w:shd w:val="clear" w:color="auto" w:fill="BFBFBF"/>
            <w:hideMark/>
          </w:tcPr>
          <w:p w14:paraId="6A027351" w14:textId="30CB4F41" w:rsidR="004B444C" w:rsidRPr="00AA608B" w:rsidRDefault="00AA608B">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AA608B">
              <w:rPr>
                <w:rFonts w:ascii="Calibri" w:hAnsi="Calibri"/>
                <w:sz w:val="23"/>
                <w:szCs w:val="23"/>
                <w:lang w:bidi="ar-SA"/>
              </w:rPr>
              <w:t>September</w:t>
            </w:r>
            <w:r w:rsidR="004B444C" w:rsidRPr="00AA608B">
              <w:rPr>
                <w:rFonts w:ascii="Calibri" w:hAnsi="Calibri"/>
                <w:sz w:val="23"/>
                <w:szCs w:val="23"/>
                <w:lang w:bidi="ar-SA"/>
              </w:rPr>
              <w:t xml:space="preserve"> 17, </w:t>
            </w:r>
            <w:r w:rsidR="00711AB7" w:rsidRPr="00AA608B">
              <w:rPr>
                <w:rFonts w:ascii="Calibri" w:hAnsi="Calibri"/>
                <w:sz w:val="23"/>
                <w:szCs w:val="23"/>
                <w:lang w:bidi="ar-SA"/>
              </w:rPr>
              <w:t>202</w:t>
            </w:r>
            <w:r w:rsidRPr="00AA608B">
              <w:rPr>
                <w:rFonts w:ascii="Calibri" w:hAnsi="Calibri"/>
                <w:sz w:val="23"/>
                <w:szCs w:val="23"/>
                <w:lang w:bidi="ar-SA"/>
              </w:rPr>
              <w:t>5</w:t>
            </w:r>
          </w:p>
        </w:tc>
        <w:tc>
          <w:tcPr>
            <w:tcW w:w="6210" w:type="dxa"/>
            <w:tcBorders>
              <w:top w:val="single" w:sz="2" w:space="0" w:color="auto"/>
              <w:left w:val="single" w:sz="2" w:space="0" w:color="auto"/>
              <w:bottom w:val="single" w:sz="2" w:space="0" w:color="auto"/>
              <w:right w:val="single" w:sz="2" w:space="0" w:color="auto"/>
            </w:tcBorders>
            <w:hideMark/>
          </w:tcPr>
          <w:p w14:paraId="7B0EE3BB" w14:textId="24892EA5" w:rsidR="004B444C" w:rsidRDefault="004B444C" w:rsidP="00204C11">
            <w:pPr>
              <w:widowControl w:val="0"/>
              <w:tabs>
                <w:tab w:val="left" w:pos="90"/>
                <w:tab w:val="left" w:pos="360"/>
                <w:tab w:val="left" w:pos="2010"/>
                <w:tab w:val="left" w:pos="3175"/>
                <w:tab w:val="left" w:pos="5370"/>
                <w:tab w:val="left" w:pos="6441"/>
                <w:tab w:val="left" w:pos="8910"/>
              </w:tabs>
              <w:autoSpaceDE w:val="0"/>
              <w:autoSpaceDN w:val="0"/>
              <w:adjustRightInd w:val="0"/>
              <w:spacing w:line="276" w:lineRule="auto"/>
              <w:jc w:val="both"/>
              <w:rPr>
                <w:rFonts w:ascii="Calibri" w:hAnsi="Calibri"/>
                <w:sz w:val="23"/>
                <w:szCs w:val="23"/>
                <w:lang w:bidi="ar-SA"/>
              </w:rPr>
            </w:pPr>
            <w:r w:rsidRPr="00AA608B">
              <w:rPr>
                <w:rFonts w:ascii="Calibri" w:hAnsi="Calibri"/>
                <w:sz w:val="23"/>
                <w:szCs w:val="23"/>
                <w:lang w:bidi="ar-SA"/>
              </w:rPr>
              <w:t>Payment due in full</w:t>
            </w:r>
            <w:r>
              <w:rPr>
                <w:rFonts w:ascii="Calibri" w:hAnsi="Calibri"/>
                <w:sz w:val="23"/>
                <w:szCs w:val="23"/>
                <w:lang w:bidi="ar-SA"/>
              </w:rPr>
              <w:t xml:space="preserve"> </w:t>
            </w:r>
          </w:p>
        </w:tc>
      </w:tr>
    </w:tbl>
    <w:p w14:paraId="0994947F" w14:textId="77777777" w:rsidR="004B444C" w:rsidRDefault="004B444C" w:rsidP="004B444C">
      <w:pPr>
        <w:widowControl w:val="0"/>
        <w:tabs>
          <w:tab w:val="left" w:pos="90"/>
          <w:tab w:val="left" w:pos="360"/>
        </w:tabs>
        <w:autoSpaceDE w:val="0"/>
        <w:autoSpaceDN w:val="0"/>
        <w:adjustRightInd w:val="0"/>
        <w:jc w:val="both"/>
        <w:rPr>
          <w:rFonts w:ascii="Calibri" w:hAnsi="Calibri"/>
          <w:b/>
          <w:bCs/>
          <w:color w:val="000000"/>
          <w:sz w:val="4"/>
          <w:szCs w:val="4"/>
        </w:rPr>
      </w:pPr>
      <w:r>
        <w:rPr>
          <w:rFonts w:ascii="Calibri" w:hAnsi="Calibri"/>
          <w:color w:val="000000"/>
        </w:rPr>
        <w:t xml:space="preserve">   </w:t>
      </w:r>
      <w:r>
        <w:rPr>
          <w:rFonts w:ascii="Calibri" w:hAnsi="Calibri"/>
          <w:b/>
          <w:bCs/>
          <w:color w:val="000000"/>
        </w:rPr>
        <w:t xml:space="preserve"> </w:t>
      </w:r>
    </w:p>
    <w:p w14:paraId="241185D5" w14:textId="77777777" w:rsidR="00E54964" w:rsidRPr="007C138C" w:rsidRDefault="00E54964" w:rsidP="00E54964">
      <w:pPr>
        <w:widowControl w:val="0"/>
        <w:tabs>
          <w:tab w:val="left" w:pos="90"/>
          <w:tab w:val="left" w:pos="360"/>
        </w:tabs>
        <w:autoSpaceDE w:val="0"/>
        <w:autoSpaceDN w:val="0"/>
        <w:adjustRightInd w:val="0"/>
        <w:jc w:val="both"/>
        <w:rPr>
          <w:rFonts w:ascii="Calibri" w:hAnsi="Calibri"/>
          <w:color w:val="000000"/>
        </w:rPr>
      </w:pPr>
      <w:r w:rsidRPr="007C138C">
        <w:rPr>
          <w:rFonts w:ascii="Calibri" w:hAnsi="Calibri"/>
          <w:b/>
          <w:bCs/>
          <w:color w:val="000000"/>
        </w:rPr>
        <w:t>Refund Schedule</w:t>
      </w:r>
      <w:r>
        <w:rPr>
          <w:rFonts w:ascii="Calibri" w:hAnsi="Calibri"/>
          <w:b/>
          <w:bCs/>
          <w:color w:val="000000"/>
        </w:rPr>
        <w:t xml:space="preserve"> per Person</w:t>
      </w:r>
      <w:r w:rsidRPr="007C138C">
        <w:rPr>
          <w:rFonts w:ascii="Calibri" w:hAnsi="Calibri"/>
          <w:b/>
          <w:bCs/>
          <w:color w:val="000000"/>
        </w:rPr>
        <w:t xml:space="preserve"> </w:t>
      </w:r>
      <w:r w:rsidRPr="00A379E7">
        <w:rPr>
          <w:rFonts w:ascii="Calibri" w:hAnsi="Calibri"/>
          <w:color w:val="000000"/>
          <w:sz w:val="20"/>
          <w:szCs w:val="20"/>
        </w:rPr>
        <w:t>In case of cancelation of the trip or your withdrawal from the trip or your non-participation in the trip for any reason including covid</w:t>
      </w:r>
      <w:r>
        <w:rPr>
          <w:rFonts w:ascii="Calibri" w:hAnsi="Calibri"/>
          <w:color w:val="000000"/>
          <w:sz w:val="20"/>
          <w:szCs w:val="20"/>
        </w:rPr>
        <w:t>-19</w:t>
      </w:r>
      <w:r w:rsidRPr="00A379E7">
        <w:rPr>
          <w:rFonts w:ascii="Calibri" w:hAnsi="Calibri"/>
          <w:color w:val="000000"/>
          <w:sz w:val="20"/>
          <w:szCs w:val="20"/>
        </w:rPr>
        <w:t xml:space="preserve"> related reasons</w:t>
      </w:r>
    </w:p>
    <w:tbl>
      <w:tblPr>
        <w:tblpPr w:leftFromText="180" w:rightFromText="180" w:vertAnchor="text" w:horzAnchor="margin" w:tblpX="504" w:tblpY="112"/>
        <w:tblW w:w="8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160"/>
        <w:gridCol w:w="6228"/>
      </w:tblGrid>
      <w:tr w:rsidR="00E54964" w:rsidRPr="00AA608B" w14:paraId="525C627F" w14:textId="77777777" w:rsidTr="00DE7594">
        <w:tc>
          <w:tcPr>
            <w:tcW w:w="2160" w:type="dxa"/>
            <w:tcBorders>
              <w:top w:val="single" w:sz="4" w:space="0" w:color="auto"/>
              <w:left w:val="single" w:sz="4" w:space="0" w:color="auto"/>
              <w:bottom w:val="single" w:sz="4" w:space="0" w:color="auto"/>
              <w:right w:val="single" w:sz="4" w:space="0" w:color="auto"/>
            </w:tcBorders>
            <w:shd w:val="clear" w:color="auto" w:fill="BFBFBF"/>
          </w:tcPr>
          <w:p w14:paraId="4F4810F9" w14:textId="77777777" w:rsidR="00E54964" w:rsidRPr="00AA608B" w:rsidRDefault="00E54964" w:rsidP="00DE7594">
            <w:pPr>
              <w:widowControl w:val="0"/>
              <w:tabs>
                <w:tab w:val="left" w:pos="90"/>
                <w:tab w:val="left" w:pos="360"/>
                <w:tab w:val="left" w:pos="2010"/>
                <w:tab w:val="left" w:pos="3175"/>
                <w:tab w:val="left" w:pos="5370"/>
                <w:tab w:val="left" w:pos="6441"/>
                <w:tab w:val="left" w:pos="8910"/>
              </w:tabs>
              <w:autoSpaceDE w:val="0"/>
              <w:autoSpaceDN w:val="0"/>
              <w:adjustRightInd w:val="0"/>
              <w:jc w:val="both"/>
              <w:rPr>
                <w:rFonts w:ascii="Calibri" w:hAnsi="Calibri"/>
                <w:b/>
                <w:bCs/>
                <w:sz w:val="23"/>
                <w:szCs w:val="23"/>
              </w:rPr>
            </w:pPr>
            <w:r w:rsidRPr="00AA608B">
              <w:rPr>
                <w:rFonts w:ascii="Calibri" w:hAnsi="Calibri"/>
                <w:b/>
                <w:bCs/>
                <w:sz w:val="23"/>
                <w:szCs w:val="23"/>
              </w:rPr>
              <w:t>Cancellation after</w:t>
            </w:r>
          </w:p>
        </w:tc>
        <w:tc>
          <w:tcPr>
            <w:tcW w:w="6228" w:type="dxa"/>
            <w:tcBorders>
              <w:top w:val="single" w:sz="4" w:space="0" w:color="auto"/>
              <w:left w:val="single" w:sz="4" w:space="0" w:color="auto"/>
              <w:bottom w:val="single" w:sz="4" w:space="0" w:color="auto"/>
              <w:right w:val="single" w:sz="4" w:space="0" w:color="auto"/>
            </w:tcBorders>
          </w:tcPr>
          <w:p w14:paraId="1ABFFD12" w14:textId="77777777" w:rsidR="00E54964" w:rsidRPr="00AA608B" w:rsidRDefault="00E54964" w:rsidP="00DE7594">
            <w:pPr>
              <w:widowControl w:val="0"/>
              <w:tabs>
                <w:tab w:val="left" w:pos="90"/>
                <w:tab w:val="left" w:pos="360"/>
                <w:tab w:val="left" w:pos="2010"/>
                <w:tab w:val="left" w:pos="3175"/>
                <w:tab w:val="left" w:pos="5370"/>
                <w:tab w:val="left" w:pos="6441"/>
                <w:tab w:val="left" w:pos="8910"/>
              </w:tabs>
              <w:autoSpaceDE w:val="0"/>
              <w:autoSpaceDN w:val="0"/>
              <w:adjustRightInd w:val="0"/>
              <w:jc w:val="both"/>
              <w:rPr>
                <w:rFonts w:ascii="Calibri" w:hAnsi="Calibri"/>
                <w:b/>
                <w:bCs/>
                <w:sz w:val="23"/>
                <w:szCs w:val="23"/>
              </w:rPr>
            </w:pPr>
            <w:r w:rsidRPr="00AA608B">
              <w:rPr>
                <w:rFonts w:ascii="Calibri" w:hAnsi="Calibri"/>
                <w:b/>
                <w:bCs/>
                <w:sz w:val="23"/>
                <w:szCs w:val="23"/>
              </w:rPr>
              <w:t>Refund</w:t>
            </w:r>
          </w:p>
        </w:tc>
      </w:tr>
      <w:tr w:rsidR="00AA608B" w:rsidRPr="00AA608B" w14:paraId="39835B66" w14:textId="77777777" w:rsidTr="00DE7594">
        <w:tc>
          <w:tcPr>
            <w:tcW w:w="2160" w:type="dxa"/>
            <w:tcBorders>
              <w:top w:val="single" w:sz="4" w:space="0" w:color="auto"/>
              <w:left w:val="single" w:sz="4" w:space="0" w:color="auto"/>
              <w:bottom w:val="single" w:sz="4" w:space="0" w:color="auto"/>
              <w:right w:val="single" w:sz="4" w:space="0" w:color="auto"/>
            </w:tcBorders>
            <w:shd w:val="clear" w:color="auto" w:fill="BFBFBF"/>
          </w:tcPr>
          <w:p w14:paraId="3D3B7C80" w14:textId="171CD5EA" w:rsidR="00AA608B" w:rsidRPr="00AA608B" w:rsidRDefault="00AA608B" w:rsidP="00AA608B">
            <w:pPr>
              <w:widowControl w:val="0"/>
              <w:tabs>
                <w:tab w:val="left" w:pos="90"/>
                <w:tab w:val="left" w:pos="360"/>
                <w:tab w:val="left" w:pos="2010"/>
                <w:tab w:val="left" w:pos="3175"/>
                <w:tab w:val="left" w:pos="5370"/>
                <w:tab w:val="left" w:pos="6441"/>
                <w:tab w:val="left" w:pos="8910"/>
              </w:tabs>
              <w:autoSpaceDE w:val="0"/>
              <w:autoSpaceDN w:val="0"/>
              <w:adjustRightInd w:val="0"/>
              <w:jc w:val="both"/>
              <w:rPr>
                <w:rFonts w:ascii="Calibri" w:hAnsi="Calibri"/>
                <w:sz w:val="23"/>
                <w:szCs w:val="23"/>
              </w:rPr>
            </w:pPr>
            <w:r w:rsidRPr="00AA608B">
              <w:rPr>
                <w:rFonts w:ascii="Calibri" w:hAnsi="Calibri"/>
                <w:sz w:val="23"/>
                <w:szCs w:val="23"/>
                <w:lang w:bidi="ar-SA"/>
              </w:rPr>
              <w:t>April 17, 2025</w:t>
            </w:r>
          </w:p>
        </w:tc>
        <w:tc>
          <w:tcPr>
            <w:tcW w:w="6228" w:type="dxa"/>
            <w:tcBorders>
              <w:top w:val="single" w:sz="4" w:space="0" w:color="auto"/>
              <w:left w:val="single" w:sz="4" w:space="0" w:color="auto"/>
              <w:bottom w:val="single" w:sz="4" w:space="0" w:color="auto"/>
              <w:right w:val="single" w:sz="4" w:space="0" w:color="auto"/>
            </w:tcBorders>
          </w:tcPr>
          <w:p w14:paraId="2E241697" w14:textId="77777777" w:rsidR="00AA608B" w:rsidRPr="00AA608B" w:rsidRDefault="00AA608B" w:rsidP="00AA608B">
            <w:pPr>
              <w:widowControl w:val="0"/>
              <w:tabs>
                <w:tab w:val="left" w:pos="90"/>
                <w:tab w:val="left" w:pos="360"/>
                <w:tab w:val="left" w:pos="2010"/>
                <w:tab w:val="left" w:pos="3175"/>
                <w:tab w:val="left" w:pos="5370"/>
                <w:tab w:val="left" w:pos="6441"/>
                <w:tab w:val="left" w:pos="8910"/>
              </w:tabs>
              <w:autoSpaceDE w:val="0"/>
              <w:autoSpaceDN w:val="0"/>
              <w:adjustRightInd w:val="0"/>
              <w:jc w:val="both"/>
              <w:rPr>
                <w:rFonts w:ascii="Calibri" w:hAnsi="Calibri"/>
                <w:sz w:val="23"/>
                <w:szCs w:val="23"/>
              </w:rPr>
            </w:pPr>
            <w:r w:rsidRPr="00AA608B">
              <w:rPr>
                <w:rFonts w:ascii="Calibri" w:hAnsi="Calibri"/>
                <w:sz w:val="23"/>
                <w:szCs w:val="23"/>
              </w:rPr>
              <w:t>Full refund less $300 per person</w:t>
            </w:r>
          </w:p>
        </w:tc>
      </w:tr>
      <w:tr w:rsidR="00AA608B" w:rsidRPr="00AA608B" w14:paraId="753127F1" w14:textId="77777777" w:rsidTr="00DE7594">
        <w:tc>
          <w:tcPr>
            <w:tcW w:w="2160" w:type="dxa"/>
            <w:tcBorders>
              <w:top w:val="single" w:sz="4" w:space="0" w:color="auto"/>
              <w:left w:val="single" w:sz="4" w:space="0" w:color="auto"/>
              <w:bottom w:val="single" w:sz="4" w:space="0" w:color="auto"/>
              <w:right w:val="single" w:sz="4" w:space="0" w:color="auto"/>
            </w:tcBorders>
            <w:shd w:val="clear" w:color="auto" w:fill="BFBFBF"/>
          </w:tcPr>
          <w:p w14:paraId="7F5628E6" w14:textId="707DC94A" w:rsidR="00AA608B" w:rsidRPr="00AA608B" w:rsidRDefault="00AA608B" w:rsidP="00AA608B">
            <w:pPr>
              <w:widowControl w:val="0"/>
              <w:tabs>
                <w:tab w:val="left" w:pos="90"/>
                <w:tab w:val="left" w:pos="360"/>
                <w:tab w:val="left" w:pos="2010"/>
                <w:tab w:val="left" w:pos="3175"/>
                <w:tab w:val="left" w:pos="5370"/>
                <w:tab w:val="left" w:pos="6441"/>
                <w:tab w:val="left" w:pos="8910"/>
              </w:tabs>
              <w:autoSpaceDE w:val="0"/>
              <w:autoSpaceDN w:val="0"/>
              <w:adjustRightInd w:val="0"/>
              <w:jc w:val="both"/>
              <w:rPr>
                <w:rFonts w:ascii="Calibri" w:hAnsi="Calibri"/>
                <w:b/>
                <w:bCs/>
                <w:sz w:val="23"/>
                <w:szCs w:val="23"/>
              </w:rPr>
            </w:pPr>
            <w:r w:rsidRPr="00AA608B">
              <w:rPr>
                <w:rFonts w:ascii="Calibri" w:hAnsi="Calibri"/>
                <w:sz w:val="23"/>
                <w:szCs w:val="23"/>
                <w:lang w:bidi="ar-SA"/>
              </w:rPr>
              <w:t>July 17, 2025</w:t>
            </w:r>
          </w:p>
        </w:tc>
        <w:tc>
          <w:tcPr>
            <w:tcW w:w="6228" w:type="dxa"/>
            <w:tcBorders>
              <w:top w:val="single" w:sz="4" w:space="0" w:color="auto"/>
              <w:left w:val="single" w:sz="4" w:space="0" w:color="auto"/>
              <w:bottom w:val="single" w:sz="4" w:space="0" w:color="auto"/>
              <w:right w:val="single" w:sz="4" w:space="0" w:color="auto"/>
            </w:tcBorders>
          </w:tcPr>
          <w:p w14:paraId="276BFF62" w14:textId="574E99CA" w:rsidR="00AA608B" w:rsidRPr="00AA608B" w:rsidRDefault="00AA608B" w:rsidP="00AA608B">
            <w:pPr>
              <w:widowControl w:val="0"/>
              <w:tabs>
                <w:tab w:val="left" w:pos="90"/>
                <w:tab w:val="left" w:pos="360"/>
                <w:tab w:val="left" w:pos="2010"/>
                <w:tab w:val="left" w:pos="3175"/>
                <w:tab w:val="left" w:pos="5370"/>
                <w:tab w:val="left" w:pos="6441"/>
                <w:tab w:val="left" w:pos="8910"/>
              </w:tabs>
              <w:autoSpaceDE w:val="0"/>
              <w:autoSpaceDN w:val="0"/>
              <w:adjustRightInd w:val="0"/>
              <w:jc w:val="both"/>
              <w:rPr>
                <w:rFonts w:ascii="Calibri" w:hAnsi="Calibri"/>
                <w:sz w:val="23"/>
                <w:szCs w:val="23"/>
              </w:rPr>
            </w:pPr>
            <w:r w:rsidRPr="00AA608B">
              <w:rPr>
                <w:rFonts w:ascii="Calibri" w:hAnsi="Calibri"/>
                <w:sz w:val="23"/>
                <w:szCs w:val="23"/>
              </w:rPr>
              <w:t>Full refund less $1,800 per person</w:t>
            </w:r>
          </w:p>
        </w:tc>
      </w:tr>
      <w:tr w:rsidR="00AA608B" w:rsidRPr="00AA608B" w14:paraId="32215575" w14:textId="77777777" w:rsidTr="00DE7594">
        <w:tc>
          <w:tcPr>
            <w:tcW w:w="2160" w:type="dxa"/>
            <w:tcBorders>
              <w:top w:val="single" w:sz="4" w:space="0" w:color="auto"/>
              <w:left w:val="single" w:sz="4" w:space="0" w:color="auto"/>
              <w:bottom w:val="single" w:sz="4" w:space="0" w:color="auto"/>
              <w:right w:val="single" w:sz="4" w:space="0" w:color="auto"/>
            </w:tcBorders>
            <w:shd w:val="clear" w:color="auto" w:fill="BFBFBF"/>
          </w:tcPr>
          <w:p w14:paraId="79D6447B" w14:textId="2A124FD1" w:rsidR="00AA608B" w:rsidRPr="00AA608B" w:rsidRDefault="00AA608B" w:rsidP="00AA608B">
            <w:pPr>
              <w:widowControl w:val="0"/>
              <w:tabs>
                <w:tab w:val="left" w:pos="90"/>
                <w:tab w:val="left" w:pos="360"/>
                <w:tab w:val="left" w:pos="2010"/>
                <w:tab w:val="left" w:pos="3175"/>
                <w:tab w:val="left" w:pos="5370"/>
                <w:tab w:val="left" w:pos="6441"/>
                <w:tab w:val="left" w:pos="8910"/>
              </w:tabs>
              <w:autoSpaceDE w:val="0"/>
              <w:autoSpaceDN w:val="0"/>
              <w:adjustRightInd w:val="0"/>
              <w:jc w:val="both"/>
              <w:rPr>
                <w:rFonts w:ascii="Calibri" w:hAnsi="Calibri"/>
                <w:sz w:val="23"/>
                <w:szCs w:val="23"/>
              </w:rPr>
            </w:pPr>
            <w:r w:rsidRPr="00AA608B">
              <w:rPr>
                <w:rFonts w:ascii="Calibri" w:hAnsi="Calibri"/>
                <w:sz w:val="23"/>
                <w:szCs w:val="23"/>
                <w:lang w:bidi="ar-SA"/>
              </w:rPr>
              <w:t>September 17, 2025</w:t>
            </w:r>
          </w:p>
        </w:tc>
        <w:tc>
          <w:tcPr>
            <w:tcW w:w="6228" w:type="dxa"/>
            <w:tcBorders>
              <w:top w:val="single" w:sz="4" w:space="0" w:color="auto"/>
              <w:left w:val="single" w:sz="4" w:space="0" w:color="auto"/>
              <w:bottom w:val="single" w:sz="4" w:space="0" w:color="auto"/>
              <w:right w:val="single" w:sz="4" w:space="0" w:color="auto"/>
            </w:tcBorders>
          </w:tcPr>
          <w:p w14:paraId="2C0E0D4F" w14:textId="7D6ECB5F" w:rsidR="00AA608B" w:rsidRPr="00AA608B" w:rsidRDefault="00AA608B" w:rsidP="00AA608B">
            <w:pPr>
              <w:widowControl w:val="0"/>
              <w:tabs>
                <w:tab w:val="left" w:pos="90"/>
                <w:tab w:val="left" w:pos="360"/>
                <w:tab w:val="left" w:pos="2010"/>
                <w:tab w:val="left" w:pos="3175"/>
                <w:tab w:val="left" w:pos="5370"/>
                <w:tab w:val="left" w:pos="6441"/>
                <w:tab w:val="left" w:pos="8910"/>
              </w:tabs>
              <w:autoSpaceDE w:val="0"/>
              <w:autoSpaceDN w:val="0"/>
              <w:adjustRightInd w:val="0"/>
              <w:jc w:val="both"/>
              <w:rPr>
                <w:rFonts w:ascii="Calibri" w:hAnsi="Calibri"/>
                <w:sz w:val="23"/>
                <w:szCs w:val="23"/>
              </w:rPr>
            </w:pPr>
            <w:r w:rsidRPr="00AA608B">
              <w:rPr>
                <w:rFonts w:ascii="Calibri" w:hAnsi="Calibri"/>
                <w:sz w:val="23"/>
                <w:szCs w:val="23"/>
              </w:rPr>
              <w:t>Full refund less $</w:t>
            </w:r>
            <w:proofErr w:type="gramStart"/>
            <w:r w:rsidRPr="00AA608B">
              <w:rPr>
                <w:rFonts w:ascii="Calibri" w:hAnsi="Calibri"/>
                <w:sz w:val="23"/>
                <w:szCs w:val="23"/>
              </w:rPr>
              <w:t>2,800  per</w:t>
            </w:r>
            <w:proofErr w:type="gramEnd"/>
            <w:r w:rsidRPr="00AA608B">
              <w:rPr>
                <w:rFonts w:ascii="Calibri" w:hAnsi="Calibri"/>
                <w:sz w:val="23"/>
                <w:szCs w:val="23"/>
              </w:rPr>
              <w:t xml:space="preserve"> person</w:t>
            </w:r>
          </w:p>
        </w:tc>
      </w:tr>
      <w:tr w:rsidR="00AA608B" w:rsidRPr="00B31F24" w14:paraId="6C2224F4" w14:textId="77777777" w:rsidTr="00DE7594">
        <w:tc>
          <w:tcPr>
            <w:tcW w:w="2160" w:type="dxa"/>
            <w:tcBorders>
              <w:top w:val="single" w:sz="4" w:space="0" w:color="auto"/>
              <w:left w:val="single" w:sz="4" w:space="0" w:color="auto"/>
              <w:bottom w:val="single" w:sz="4" w:space="0" w:color="auto"/>
              <w:right w:val="single" w:sz="4" w:space="0" w:color="auto"/>
            </w:tcBorders>
            <w:shd w:val="clear" w:color="auto" w:fill="BFBFBF"/>
          </w:tcPr>
          <w:p w14:paraId="43D84777" w14:textId="1C540E0E" w:rsidR="00AA608B" w:rsidRPr="00AA608B" w:rsidRDefault="00AA608B" w:rsidP="00AA608B">
            <w:pPr>
              <w:widowControl w:val="0"/>
              <w:tabs>
                <w:tab w:val="left" w:pos="90"/>
                <w:tab w:val="left" w:pos="360"/>
                <w:tab w:val="left" w:pos="2010"/>
                <w:tab w:val="left" w:pos="3175"/>
                <w:tab w:val="left" w:pos="5370"/>
                <w:tab w:val="left" w:pos="6441"/>
                <w:tab w:val="left" w:pos="8910"/>
              </w:tabs>
              <w:autoSpaceDE w:val="0"/>
              <w:autoSpaceDN w:val="0"/>
              <w:adjustRightInd w:val="0"/>
              <w:jc w:val="both"/>
              <w:rPr>
                <w:rFonts w:ascii="Calibri" w:hAnsi="Calibri"/>
                <w:sz w:val="23"/>
                <w:szCs w:val="23"/>
              </w:rPr>
            </w:pPr>
            <w:r w:rsidRPr="00AA608B">
              <w:rPr>
                <w:rFonts w:ascii="Calibri" w:hAnsi="Calibri"/>
                <w:sz w:val="23"/>
                <w:szCs w:val="23"/>
                <w:lang w:bidi="ar-SA"/>
              </w:rPr>
              <w:t>October 17, 2025</w:t>
            </w:r>
          </w:p>
        </w:tc>
        <w:tc>
          <w:tcPr>
            <w:tcW w:w="6228" w:type="dxa"/>
            <w:tcBorders>
              <w:top w:val="single" w:sz="4" w:space="0" w:color="auto"/>
              <w:left w:val="single" w:sz="4" w:space="0" w:color="auto"/>
              <w:bottom w:val="single" w:sz="4" w:space="0" w:color="auto"/>
              <w:right w:val="single" w:sz="4" w:space="0" w:color="auto"/>
            </w:tcBorders>
          </w:tcPr>
          <w:p w14:paraId="5B3A7187" w14:textId="77777777" w:rsidR="00AA608B" w:rsidRPr="00B31F24" w:rsidRDefault="00AA608B" w:rsidP="00AA608B">
            <w:pPr>
              <w:widowControl w:val="0"/>
              <w:tabs>
                <w:tab w:val="left" w:pos="90"/>
                <w:tab w:val="left" w:pos="360"/>
                <w:tab w:val="left" w:pos="2010"/>
                <w:tab w:val="left" w:pos="3175"/>
                <w:tab w:val="left" w:pos="5370"/>
                <w:tab w:val="left" w:pos="6441"/>
                <w:tab w:val="left" w:pos="8910"/>
              </w:tabs>
              <w:autoSpaceDE w:val="0"/>
              <w:autoSpaceDN w:val="0"/>
              <w:adjustRightInd w:val="0"/>
              <w:jc w:val="both"/>
              <w:rPr>
                <w:rFonts w:ascii="Calibri" w:hAnsi="Calibri"/>
                <w:sz w:val="23"/>
                <w:szCs w:val="23"/>
              </w:rPr>
            </w:pPr>
            <w:r w:rsidRPr="00AA608B">
              <w:rPr>
                <w:rFonts w:ascii="Calibri" w:hAnsi="Calibri"/>
                <w:sz w:val="23"/>
                <w:szCs w:val="23"/>
              </w:rPr>
              <w:t>No Refund</w:t>
            </w:r>
          </w:p>
        </w:tc>
      </w:tr>
    </w:tbl>
    <w:p w14:paraId="74F08778" w14:textId="77777777" w:rsidR="00E54964" w:rsidRDefault="00E54964" w:rsidP="00E54964">
      <w:pPr>
        <w:widowControl w:val="0"/>
        <w:tabs>
          <w:tab w:val="left" w:pos="90"/>
          <w:tab w:val="left" w:pos="360"/>
        </w:tabs>
        <w:autoSpaceDE w:val="0"/>
        <w:autoSpaceDN w:val="0"/>
        <w:adjustRightInd w:val="0"/>
        <w:jc w:val="both"/>
        <w:rPr>
          <w:rFonts w:ascii="Calibri" w:hAnsi="Calibri"/>
          <w:b/>
          <w:bCs/>
          <w:color w:val="000000"/>
        </w:rPr>
      </w:pPr>
    </w:p>
    <w:p w14:paraId="4A89F6E9" w14:textId="77777777" w:rsidR="00E54964" w:rsidRDefault="00E54964" w:rsidP="00E54964">
      <w:pPr>
        <w:widowControl w:val="0"/>
        <w:tabs>
          <w:tab w:val="left" w:pos="90"/>
          <w:tab w:val="left" w:pos="360"/>
        </w:tabs>
        <w:autoSpaceDE w:val="0"/>
        <w:autoSpaceDN w:val="0"/>
        <w:adjustRightInd w:val="0"/>
        <w:jc w:val="both"/>
        <w:rPr>
          <w:rFonts w:ascii="Calibri" w:hAnsi="Calibri"/>
          <w:b/>
          <w:bCs/>
          <w:color w:val="000000"/>
        </w:rPr>
      </w:pPr>
    </w:p>
    <w:p w14:paraId="29D22D46" w14:textId="77777777" w:rsidR="00E54964" w:rsidRDefault="00E54964" w:rsidP="00E54964">
      <w:pPr>
        <w:widowControl w:val="0"/>
        <w:tabs>
          <w:tab w:val="left" w:pos="90"/>
          <w:tab w:val="left" w:pos="360"/>
        </w:tabs>
        <w:autoSpaceDE w:val="0"/>
        <w:autoSpaceDN w:val="0"/>
        <w:adjustRightInd w:val="0"/>
        <w:jc w:val="both"/>
        <w:rPr>
          <w:rFonts w:ascii="Calibri" w:hAnsi="Calibri"/>
          <w:b/>
          <w:bCs/>
          <w:color w:val="000000"/>
        </w:rPr>
      </w:pPr>
    </w:p>
    <w:p w14:paraId="7F1FAE18" w14:textId="77777777" w:rsidR="00E54964" w:rsidRDefault="00E54964" w:rsidP="00E54964">
      <w:pPr>
        <w:widowControl w:val="0"/>
        <w:tabs>
          <w:tab w:val="left" w:pos="90"/>
          <w:tab w:val="left" w:pos="360"/>
        </w:tabs>
        <w:autoSpaceDE w:val="0"/>
        <w:autoSpaceDN w:val="0"/>
        <w:adjustRightInd w:val="0"/>
        <w:jc w:val="both"/>
        <w:rPr>
          <w:rFonts w:ascii="Calibri" w:hAnsi="Calibri"/>
          <w:b/>
          <w:bCs/>
          <w:color w:val="000000"/>
        </w:rPr>
      </w:pPr>
    </w:p>
    <w:p w14:paraId="7D66BC7C" w14:textId="77777777" w:rsidR="00E54964" w:rsidRDefault="00E54964" w:rsidP="00E54964">
      <w:pPr>
        <w:widowControl w:val="0"/>
        <w:tabs>
          <w:tab w:val="left" w:pos="90"/>
          <w:tab w:val="left" w:pos="360"/>
        </w:tabs>
        <w:autoSpaceDE w:val="0"/>
        <w:autoSpaceDN w:val="0"/>
        <w:adjustRightInd w:val="0"/>
        <w:jc w:val="both"/>
        <w:rPr>
          <w:rFonts w:ascii="Calibri" w:hAnsi="Calibri"/>
          <w:b/>
          <w:bCs/>
          <w:color w:val="000000"/>
        </w:rPr>
      </w:pPr>
    </w:p>
    <w:p w14:paraId="6959E54B" w14:textId="77777777" w:rsidR="00E54964" w:rsidRDefault="00E54964" w:rsidP="00E54964">
      <w:pPr>
        <w:widowControl w:val="0"/>
        <w:tabs>
          <w:tab w:val="left" w:pos="90"/>
          <w:tab w:val="left" w:pos="360"/>
        </w:tabs>
        <w:autoSpaceDE w:val="0"/>
        <w:autoSpaceDN w:val="0"/>
        <w:adjustRightInd w:val="0"/>
        <w:jc w:val="both"/>
        <w:rPr>
          <w:rFonts w:ascii="Calibri" w:hAnsi="Calibri"/>
          <w:b/>
          <w:bCs/>
          <w:color w:val="000000"/>
          <w:sz w:val="12"/>
          <w:szCs w:val="12"/>
        </w:rPr>
      </w:pPr>
    </w:p>
    <w:p w14:paraId="38BE5F04" w14:textId="77777777" w:rsidR="00E54964" w:rsidRPr="00B31F24" w:rsidRDefault="00E54964" w:rsidP="00E54964">
      <w:pPr>
        <w:widowControl w:val="0"/>
        <w:tabs>
          <w:tab w:val="left" w:pos="90"/>
          <w:tab w:val="left" w:pos="360"/>
        </w:tabs>
        <w:autoSpaceDE w:val="0"/>
        <w:autoSpaceDN w:val="0"/>
        <w:adjustRightInd w:val="0"/>
        <w:jc w:val="both"/>
        <w:rPr>
          <w:rFonts w:ascii="Calibri" w:hAnsi="Calibri"/>
          <w:b/>
          <w:bCs/>
          <w:color w:val="000000"/>
          <w:sz w:val="12"/>
          <w:szCs w:val="12"/>
        </w:rPr>
      </w:pPr>
    </w:p>
    <w:p w14:paraId="7A4FDE16" w14:textId="77777777" w:rsidR="00E54964" w:rsidRPr="00877446" w:rsidRDefault="00E54964" w:rsidP="00E54964">
      <w:pPr>
        <w:widowControl w:val="0"/>
        <w:tabs>
          <w:tab w:val="left" w:pos="90"/>
          <w:tab w:val="left" w:pos="360"/>
        </w:tabs>
        <w:autoSpaceDE w:val="0"/>
        <w:autoSpaceDN w:val="0"/>
        <w:adjustRightInd w:val="0"/>
        <w:ind w:left="360"/>
        <w:jc w:val="both"/>
        <w:rPr>
          <w:rFonts w:ascii="Calibri" w:hAnsi="Calibri"/>
          <w:b/>
          <w:bCs/>
          <w:color w:val="000000"/>
          <w:sz w:val="8"/>
          <w:szCs w:val="8"/>
        </w:rPr>
      </w:pPr>
      <w:r w:rsidRPr="00A379E7">
        <w:rPr>
          <w:rFonts w:ascii="Calibri" w:hAnsi="Calibri"/>
          <w:i/>
          <w:iCs/>
          <w:color w:val="000000"/>
          <w:sz w:val="20"/>
          <w:szCs w:val="20"/>
        </w:rPr>
        <w:t>Please note that if the group or its representatives decide to cancel or postpone the group trip</w:t>
      </w:r>
      <w:r>
        <w:rPr>
          <w:rFonts w:ascii="Calibri" w:hAnsi="Calibri"/>
          <w:i/>
          <w:iCs/>
          <w:color w:val="000000"/>
          <w:sz w:val="20"/>
          <w:szCs w:val="20"/>
        </w:rPr>
        <w:t xml:space="preserve"> or if the trip is canceled due to circumstances not under the control of Keshet,</w:t>
      </w:r>
      <w:r w:rsidRPr="00A379E7">
        <w:rPr>
          <w:rFonts w:ascii="Calibri" w:hAnsi="Calibri"/>
          <w:i/>
          <w:iCs/>
          <w:color w:val="000000"/>
          <w:sz w:val="20"/>
          <w:szCs w:val="20"/>
        </w:rPr>
        <w:t xml:space="preserve"> after the 50% payment date, the refund schedule above will apply</w:t>
      </w:r>
    </w:p>
    <w:p w14:paraId="6507F6B0" w14:textId="77777777" w:rsidR="00E54964" w:rsidRDefault="00E54964" w:rsidP="004B444C">
      <w:pPr>
        <w:widowControl w:val="0"/>
        <w:tabs>
          <w:tab w:val="left" w:pos="90"/>
          <w:tab w:val="left" w:pos="360"/>
        </w:tabs>
        <w:autoSpaceDE w:val="0"/>
        <w:autoSpaceDN w:val="0"/>
        <w:adjustRightInd w:val="0"/>
        <w:jc w:val="both"/>
        <w:rPr>
          <w:rFonts w:ascii="Calibri" w:hAnsi="Calibri"/>
          <w:b/>
          <w:bCs/>
          <w:color w:val="000000"/>
        </w:rPr>
      </w:pPr>
    </w:p>
    <w:p w14:paraId="7D8FB226" w14:textId="77777777" w:rsidR="004B444C" w:rsidRDefault="004B444C" w:rsidP="004B444C">
      <w:pPr>
        <w:widowControl w:val="0"/>
        <w:tabs>
          <w:tab w:val="left" w:pos="90"/>
          <w:tab w:val="left" w:pos="360"/>
        </w:tabs>
        <w:autoSpaceDE w:val="0"/>
        <w:autoSpaceDN w:val="0"/>
        <w:adjustRightInd w:val="0"/>
        <w:jc w:val="both"/>
        <w:rPr>
          <w:rFonts w:ascii="Calibri" w:hAnsi="Calibri"/>
          <w:b/>
          <w:bCs/>
          <w:color w:val="000000"/>
        </w:rPr>
      </w:pPr>
      <w:r>
        <w:rPr>
          <w:rFonts w:ascii="Calibri" w:hAnsi="Calibri"/>
          <w:b/>
          <w:bCs/>
          <w:color w:val="000000"/>
        </w:rPr>
        <w:t xml:space="preserve">Payment Options </w:t>
      </w:r>
    </w:p>
    <w:p w14:paraId="3AA72626" w14:textId="77777777" w:rsidR="00DC4B91" w:rsidRPr="00DC4B91" w:rsidRDefault="004B444C" w:rsidP="00DC4B91">
      <w:pPr>
        <w:pStyle w:val="a5"/>
        <w:widowControl w:val="0"/>
        <w:numPr>
          <w:ilvl w:val="0"/>
          <w:numId w:val="15"/>
        </w:numPr>
        <w:tabs>
          <w:tab w:val="left" w:pos="90"/>
          <w:tab w:val="left" w:pos="360"/>
        </w:tabs>
        <w:autoSpaceDE w:val="0"/>
        <w:autoSpaceDN w:val="0"/>
        <w:adjustRightInd w:val="0"/>
        <w:jc w:val="both"/>
        <w:rPr>
          <w:rFonts w:ascii="Calibri" w:hAnsi="Calibri"/>
          <w:b/>
          <w:bCs/>
          <w:color w:val="000000"/>
          <w:sz w:val="23"/>
          <w:szCs w:val="23"/>
        </w:rPr>
      </w:pPr>
      <w:r>
        <w:rPr>
          <w:rFonts w:ascii="Calibri" w:hAnsi="Calibri"/>
          <w:b/>
          <w:bCs/>
          <w:color w:val="000000"/>
          <w:sz w:val="23"/>
          <w:szCs w:val="23"/>
        </w:rPr>
        <w:t xml:space="preserve">Online – </w:t>
      </w:r>
      <w:r>
        <w:rPr>
          <w:rFonts w:ascii="Calibri" w:hAnsi="Calibri"/>
          <w:color w:val="000000"/>
          <w:sz w:val="23"/>
          <w:szCs w:val="23"/>
        </w:rPr>
        <w:t>Pay with MasterCard or Visa online at</w:t>
      </w:r>
    </w:p>
    <w:p w14:paraId="0CB25172" w14:textId="396F4471" w:rsidR="004B444C" w:rsidRPr="00DC4B91" w:rsidRDefault="00DC4B91" w:rsidP="00DC4B91">
      <w:pPr>
        <w:pStyle w:val="a5"/>
        <w:widowControl w:val="0"/>
        <w:tabs>
          <w:tab w:val="left" w:pos="90"/>
          <w:tab w:val="left" w:pos="360"/>
        </w:tabs>
        <w:autoSpaceDE w:val="0"/>
        <w:autoSpaceDN w:val="0"/>
        <w:adjustRightInd w:val="0"/>
        <w:jc w:val="both"/>
        <w:rPr>
          <w:rFonts w:ascii="Calibri" w:hAnsi="Calibri"/>
          <w:color w:val="000000"/>
          <w:sz w:val="23"/>
          <w:szCs w:val="23"/>
        </w:rPr>
      </w:pPr>
      <w:r w:rsidRPr="00DC4B91">
        <w:t>https://KeshetIsrael.formstack.com/forms/bnai_moshe_2025_registration_form</w:t>
      </w:r>
      <w:r w:rsidR="00587DB7" w:rsidRPr="00DC4B91">
        <w:t xml:space="preserve"> </w:t>
      </w:r>
    </w:p>
    <w:p w14:paraId="2FEB3CC9" w14:textId="77777777" w:rsidR="004B444C" w:rsidRDefault="004B444C" w:rsidP="004B444C">
      <w:pPr>
        <w:pStyle w:val="a5"/>
        <w:widowControl w:val="0"/>
        <w:numPr>
          <w:ilvl w:val="0"/>
          <w:numId w:val="15"/>
        </w:numPr>
        <w:tabs>
          <w:tab w:val="left" w:pos="90"/>
          <w:tab w:val="left" w:pos="360"/>
        </w:tabs>
        <w:autoSpaceDE w:val="0"/>
        <w:autoSpaceDN w:val="0"/>
        <w:adjustRightInd w:val="0"/>
        <w:jc w:val="both"/>
        <w:rPr>
          <w:rFonts w:ascii="Calibri" w:hAnsi="Calibri"/>
          <w:b/>
          <w:bCs/>
          <w:color w:val="000000"/>
          <w:sz w:val="23"/>
          <w:szCs w:val="23"/>
        </w:rPr>
      </w:pPr>
      <w:r>
        <w:rPr>
          <w:rFonts w:ascii="Calibri" w:hAnsi="Calibri"/>
          <w:b/>
          <w:bCs/>
          <w:color w:val="000000"/>
          <w:sz w:val="23"/>
          <w:szCs w:val="23"/>
        </w:rPr>
        <w:t xml:space="preserve">Check – </w:t>
      </w:r>
      <w:r>
        <w:rPr>
          <w:rFonts w:ascii="Calibri" w:hAnsi="Calibri"/>
          <w:color w:val="000000"/>
          <w:sz w:val="23"/>
          <w:szCs w:val="23"/>
        </w:rPr>
        <w:t xml:space="preserve">Mail a check payable to </w:t>
      </w:r>
      <w:r>
        <w:rPr>
          <w:rFonts w:ascii="Calibri" w:hAnsi="Calibri"/>
          <w:b/>
          <w:bCs/>
          <w:color w:val="000000"/>
          <w:sz w:val="23"/>
          <w:szCs w:val="23"/>
        </w:rPr>
        <w:t>Educational Enco</w:t>
      </w:r>
      <w:r w:rsidR="00B8506B">
        <w:rPr>
          <w:rFonts w:ascii="Calibri" w:hAnsi="Calibri"/>
          <w:b/>
          <w:bCs/>
          <w:color w:val="000000"/>
          <w:sz w:val="23"/>
          <w:szCs w:val="23"/>
        </w:rPr>
        <w:t>unters International, Inc.</w:t>
      </w:r>
      <w:r>
        <w:rPr>
          <w:rFonts w:ascii="Calibri" w:hAnsi="Calibri"/>
          <w:b/>
          <w:bCs/>
          <w:color w:val="000000"/>
          <w:sz w:val="23"/>
          <w:szCs w:val="23"/>
        </w:rPr>
        <w:t xml:space="preserve"> </w:t>
      </w:r>
      <w:r>
        <w:rPr>
          <w:rFonts w:ascii="Calibri" w:hAnsi="Calibri"/>
          <w:color w:val="000000"/>
          <w:sz w:val="23"/>
          <w:szCs w:val="23"/>
        </w:rPr>
        <w:t>to:</w:t>
      </w:r>
    </w:p>
    <w:p w14:paraId="6E87B199" w14:textId="77777777" w:rsidR="004B444C" w:rsidRDefault="004B444C" w:rsidP="00B70C65">
      <w:pPr>
        <w:pStyle w:val="a5"/>
        <w:widowControl w:val="0"/>
        <w:tabs>
          <w:tab w:val="left" w:pos="90"/>
          <w:tab w:val="left" w:pos="360"/>
        </w:tabs>
        <w:autoSpaceDE w:val="0"/>
        <w:autoSpaceDN w:val="0"/>
        <w:adjustRightInd w:val="0"/>
        <w:jc w:val="center"/>
        <w:rPr>
          <w:rFonts w:ascii="Calibri" w:hAnsi="Calibri"/>
          <w:color w:val="000000"/>
          <w:sz w:val="20"/>
          <w:szCs w:val="20"/>
        </w:rPr>
      </w:pPr>
      <w:r>
        <w:rPr>
          <w:rFonts w:ascii="Calibri" w:hAnsi="Calibri"/>
          <w:b/>
          <w:bCs/>
          <w:color w:val="000000"/>
          <w:sz w:val="20"/>
          <w:szCs w:val="20"/>
        </w:rPr>
        <w:t>Educational Encounters International, Inc</w:t>
      </w:r>
      <w:r w:rsidR="00711AB7">
        <w:rPr>
          <w:rFonts w:ascii="Calibri" w:hAnsi="Calibri"/>
          <w:b/>
          <w:bCs/>
          <w:color w:val="000000"/>
          <w:sz w:val="20"/>
          <w:szCs w:val="20"/>
        </w:rPr>
        <w:t>.</w:t>
      </w:r>
      <w:r>
        <w:rPr>
          <w:rFonts w:ascii="Calibri" w:hAnsi="Calibri"/>
          <w:b/>
          <w:bCs/>
          <w:color w:val="000000"/>
          <w:sz w:val="20"/>
          <w:szCs w:val="20"/>
        </w:rPr>
        <w:t xml:space="preserve">, </w:t>
      </w:r>
      <w:r w:rsidR="00B70C65">
        <w:rPr>
          <w:rFonts w:ascii="Calibri" w:hAnsi="Calibri"/>
          <w:b/>
          <w:bCs/>
          <w:color w:val="000000"/>
          <w:sz w:val="20"/>
          <w:szCs w:val="20"/>
          <w:shd w:val="clear" w:color="auto" w:fill="FFFFFF"/>
        </w:rPr>
        <w:t>110 Chestnut Ridge Road, Suite 228, Montvale, NJ 07645</w:t>
      </w:r>
    </w:p>
    <w:p w14:paraId="66B53ED4" w14:textId="1CC68A8E" w:rsidR="004B444C" w:rsidRDefault="004B444C" w:rsidP="004B444C">
      <w:pPr>
        <w:pStyle w:val="a5"/>
        <w:widowControl w:val="0"/>
        <w:numPr>
          <w:ilvl w:val="0"/>
          <w:numId w:val="17"/>
        </w:numPr>
        <w:tabs>
          <w:tab w:val="left" w:pos="90"/>
          <w:tab w:val="left" w:pos="360"/>
        </w:tabs>
        <w:autoSpaceDE w:val="0"/>
        <w:autoSpaceDN w:val="0"/>
        <w:adjustRightInd w:val="0"/>
        <w:jc w:val="both"/>
        <w:rPr>
          <w:rFonts w:ascii="Calibri" w:hAnsi="Calibri"/>
          <w:color w:val="000000"/>
          <w:sz w:val="20"/>
          <w:szCs w:val="20"/>
        </w:rPr>
      </w:pPr>
      <w:r>
        <w:rPr>
          <w:rFonts w:ascii="Calibri" w:hAnsi="Calibri"/>
          <w:i/>
          <w:iCs/>
          <w:color w:val="000000"/>
          <w:sz w:val="20"/>
          <w:szCs w:val="20"/>
        </w:rPr>
        <w:t xml:space="preserve">Keshet strives to offer fair pricing and therefore does not budget for contingencies resulting from weather or security issues. Itineraries may be altered as a result of these factors. Also, the prices listed reflect rates quoted by hotels and vendors as of </w:t>
      </w:r>
      <w:r w:rsidR="00AA608B" w:rsidRPr="00AA608B">
        <w:rPr>
          <w:rFonts w:ascii="Calibri" w:hAnsi="Calibri"/>
          <w:i/>
          <w:iCs/>
          <w:color w:val="000000"/>
          <w:sz w:val="20"/>
          <w:szCs w:val="20"/>
        </w:rPr>
        <w:t>March</w:t>
      </w:r>
      <w:r w:rsidRPr="00AA608B">
        <w:rPr>
          <w:rFonts w:ascii="Calibri" w:hAnsi="Calibri"/>
          <w:i/>
          <w:iCs/>
          <w:color w:val="000000"/>
          <w:sz w:val="20"/>
          <w:szCs w:val="20"/>
        </w:rPr>
        <w:t xml:space="preserve"> 20</w:t>
      </w:r>
      <w:r w:rsidR="00EE4338" w:rsidRPr="00AA608B">
        <w:rPr>
          <w:rFonts w:ascii="Calibri" w:hAnsi="Calibri"/>
          <w:i/>
          <w:iCs/>
          <w:color w:val="000000"/>
          <w:sz w:val="20"/>
          <w:szCs w:val="20"/>
        </w:rPr>
        <w:t>2</w:t>
      </w:r>
      <w:r w:rsidR="00AA608B" w:rsidRPr="00AA608B">
        <w:rPr>
          <w:rFonts w:ascii="Calibri" w:hAnsi="Calibri"/>
          <w:i/>
          <w:iCs/>
          <w:color w:val="000000"/>
          <w:sz w:val="20"/>
          <w:szCs w:val="20"/>
        </w:rPr>
        <w:t>5</w:t>
      </w:r>
      <w:r>
        <w:rPr>
          <w:rFonts w:ascii="Calibri" w:hAnsi="Calibri"/>
          <w:i/>
          <w:iCs/>
          <w:color w:val="000000"/>
          <w:sz w:val="20"/>
          <w:szCs w:val="20"/>
        </w:rPr>
        <w:t>.  In the event of devaluation of the US dollar exchange rates, hotels and other vendors may add surcharges; Keshet reserves the right to pass such increases on to trip participants.</w:t>
      </w:r>
    </w:p>
    <w:p w14:paraId="52383BC8" w14:textId="77777777" w:rsidR="004B444C" w:rsidRDefault="004B444C" w:rsidP="004B444C">
      <w:pPr>
        <w:widowControl w:val="0"/>
        <w:tabs>
          <w:tab w:val="left" w:pos="90"/>
          <w:tab w:val="left" w:pos="360"/>
        </w:tabs>
        <w:autoSpaceDE w:val="0"/>
        <w:autoSpaceDN w:val="0"/>
        <w:adjustRightInd w:val="0"/>
        <w:rPr>
          <w:rFonts w:ascii="Calibri" w:hAnsi="Calibri"/>
          <w:color w:val="000000"/>
          <w:sz w:val="6"/>
          <w:szCs w:val="6"/>
        </w:rPr>
      </w:pPr>
    </w:p>
    <w:p w14:paraId="525A4FA8" w14:textId="77777777" w:rsidR="004B444C" w:rsidRDefault="004B444C" w:rsidP="004B444C">
      <w:pPr>
        <w:widowControl w:val="0"/>
        <w:tabs>
          <w:tab w:val="left" w:pos="90"/>
          <w:tab w:val="left" w:pos="360"/>
        </w:tabs>
        <w:autoSpaceDE w:val="0"/>
        <w:autoSpaceDN w:val="0"/>
        <w:adjustRightInd w:val="0"/>
        <w:ind w:right="700"/>
        <w:jc w:val="both"/>
        <w:rPr>
          <w:rFonts w:ascii="Calibri" w:hAnsi="Calibri"/>
          <w:b/>
          <w:bCs/>
          <w:color w:val="000000"/>
        </w:rPr>
      </w:pPr>
      <w:r>
        <w:rPr>
          <w:rFonts w:ascii="Calibri" w:hAnsi="Calibri"/>
          <w:b/>
          <w:bCs/>
          <w:color w:val="000000"/>
        </w:rPr>
        <w:t>Accommodations</w:t>
      </w:r>
    </w:p>
    <w:tbl>
      <w:tblPr>
        <w:tblW w:w="1044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60"/>
        <w:gridCol w:w="1890"/>
        <w:gridCol w:w="3150"/>
        <w:gridCol w:w="2340"/>
      </w:tblGrid>
      <w:tr w:rsidR="004B444C" w:rsidRPr="00AA608B" w14:paraId="766214AD" w14:textId="77777777" w:rsidTr="004B444C">
        <w:trPr>
          <w:trHeight w:val="20"/>
        </w:trPr>
        <w:tc>
          <w:tcPr>
            <w:tcW w:w="3060" w:type="dxa"/>
            <w:tcBorders>
              <w:top w:val="single" w:sz="4" w:space="0" w:color="auto"/>
              <w:left w:val="single" w:sz="4" w:space="0" w:color="auto"/>
              <w:bottom w:val="single" w:sz="4" w:space="0" w:color="auto"/>
              <w:right w:val="single" w:sz="4" w:space="0" w:color="auto"/>
            </w:tcBorders>
            <w:shd w:val="clear" w:color="auto" w:fill="BFBFBF"/>
            <w:hideMark/>
          </w:tcPr>
          <w:p w14:paraId="6DAEBE5D" w14:textId="77777777" w:rsidR="004B444C" w:rsidRPr="00AA608B" w:rsidRDefault="004B444C">
            <w:pPr>
              <w:widowControl w:val="0"/>
              <w:tabs>
                <w:tab w:val="left" w:pos="90"/>
                <w:tab w:val="left" w:pos="3331"/>
                <w:tab w:val="left" w:pos="5005"/>
                <w:tab w:val="left" w:pos="8515"/>
              </w:tabs>
              <w:autoSpaceDE w:val="0"/>
              <w:autoSpaceDN w:val="0"/>
              <w:adjustRightInd w:val="0"/>
              <w:spacing w:line="276" w:lineRule="auto"/>
              <w:jc w:val="both"/>
              <w:rPr>
                <w:rFonts w:ascii="Calibri" w:hAnsi="Calibri"/>
                <w:b/>
                <w:bCs/>
                <w:color w:val="000000"/>
                <w:sz w:val="20"/>
                <w:szCs w:val="20"/>
                <w:lang w:bidi="ar-SA"/>
              </w:rPr>
            </w:pPr>
            <w:r w:rsidRPr="00AA608B">
              <w:rPr>
                <w:rFonts w:ascii="Calibri" w:hAnsi="Calibri"/>
                <w:b/>
                <w:bCs/>
                <w:color w:val="000000"/>
                <w:sz w:val="20"/>
                <w:szCs w:val="20"/>
                <w:lang w:bidi="ar-SA"/>
              </w:rPr>
              <w:t>Hotel</w:t>
            </w:r>
          </w:p>
        </w:tc>
        <w:tc>
          <w:tcPr>
            <w:tcW w:w="1890" w:type="dxa"/>
            <w:tcBorders>
              <w:top w:val="single" w:sz="4" w:space="0" w:color="auto"/>
              <w:left w:val="single" w:sz="4" w:space="0" w:color="auto"/>
              <w:bottom w:val="single" w:sz="4" w:space="0" w:color="auto"/>
              <w:right w:val="single" w:sz="4" w:space="0" w:color="auto"/>
            </w:tcBorders>
            <w:hideMark/>
          </w:tcPr>
          <w:p w14:paraId="63C9E9EC" w14:textId="77777777" w:rsidR="004B444C" w:rsidRPr="00AA608B" w:rsidRDefault="004B444C" w:rsidP="004B444C">
            <w:pPr>
              <w:widowControl w:val="0"/>
              <w:tabs>
                <w:tab w:val="left" w:pos="90"/>
                <w:tab w:val="left" w:pos="3331"/>
                <w:tab w:val="left" w:pos="5005"/>
                <w:tab w:val="left" w:pos="8515"/>
              </w:tabs>
              <w:autoSpaceDE w:val="0"/>
              <w:autoSpaceDN w:val="0"/>
              <w:adjustRightInd w:val="0"/>
              <w:spacing w:line="276" w:lineRule="auto"/>
              <w:jc w:val="both"/>
              <w:rPr>
                <w:rFonts w:ascii="Calibri" w:hAnsi="Calibri"/>
                <w:b/>
                <w:bCs/>
                <w:color w:val="000000"/>
                <w:sz w:val="20"/>
                <w:szCs w:val="20"/>
                <w:lang w:bidi="ar-SA"/>
              </w:rPr>
            </w:pPr>
            <w:r w:rsidRPr="00AA608B">
              <w:rPr>
                <w:rFonts w:ascii="Calibri" w:hAnsi="Calibri"/>
                <w:b/>
                <w:bCs/>
                <w:color w:val="000000"/>
                <w:sz w:val="20"/>
                <w:szCs w:val="20"/>
                <w:lang w:bidi="ar-SA"/>
              </w:rPr>
              <w:t>Dates</w:t>
            </w:r>
          </w:p>
        </w:tc>
        <w:tc>
          <w:tcPr>
            <w:tcW w:w="3150" w:type="dxa"/>
            <w:tcBorders>
              <w:top w:val="single" w:sz="4" w:space="0" w:color="auto"/>
              <w:left w:val="single" w:sz="4" w:space="0" w:color="auto"/>
              <w:bottom w:val="single" w:sz="4" w:space="0" w:color="auto"/>
              <w:right w:val="single" w:sz="4" w:space="0" w:color="auto"/>
            </w:tcBorders>
            <w:shd w:val="clear" w:color="auto" w:fill="BFBFBF"/>
            <w:hideMark/>
          </w:tcPr>
          <w:p w14:paraId="541FF18D" w14:textId="77777777" w:rsidR="004B444C" w:rsidRPr="00AA608B" w:rsidRDefault="004B444C">
            <w:pPr>
              <w:widowControl w:val="0"/>
              <w:tabs>
                <w:tab w:val="left" w:pos="90"/>
                <w:tab w:val="left" w:pos="3331"/>
                <w:tab w:val="left" w:pos="5005"/>
                <w:tab w:val="left" w:pos="8515"/>
              </w:tabs>
              <w:autoSpaceDE w:val="0"/>
              <w:autoSpaceDN w:val="0"/>
              <w:adjustRightInd w:val="0"/>
              <w:spacing w:line="276" w:lineRule="auto"/>
              <w:jc w:val="both"/>
              <w:rPr>
                <w:rFonts w:ascii="Calibri" w:hAnsi="Calibri"/>
                <w:b/>
                <w:bCs/>
                <w:color w:val="000000"/>
                <w:sz w:val="20"/>
                <w:szCs w:val="20"/>
                <w:lang w:bidi="ar-SA"/>
              </w:rPr>
            </w:pPr>
            <w:r w:rsidRPr="00AA608B">
              <w:rPr>
                <w:rFonts w:ascii="Calibri" w:hAnsi="Calibri"/>
                <w:b/>
                <w:bCs/>
                <w:color w:val="000000"/>
                <w:sz w:val="20"/>
                <w:szCs w:val="20"/>
                <w:lang w:bidi="ar-SA"/>
              </w:rPr>
              <w:t>Hotel</w:t>
            </w:r>
          </w:p>
        </w:tc>
        <w:tc>
          <w:tcPr>
            <w:tcW w:w="2340" w:type="dxa"/>
            <w:tcBorders>
              <w:top w:val="single" w:sz="4" w:space="0" w:color="auto"/>
              <w:left w:val="single" w:sz="4" w:space="0" w:color="auto"/>
              <w:bottom w:val="single" w:sz="4" w:space="0" w:color="auto"/>
              <w:right w:val="single" w:sz="4" w:space="0" w:color="auto"/>
            </w:tcBorders>
            <w:hideMark/>
          </w:tcPr>
          <w:p w14:paraId="6882A0DC" w14:textId="77777777" w:rsidR="004B444C" w:rsidRPr="00AA608B" w:rsidRDefault="004B444C">
            <w:pPr>
              <w:widowControl w:val="0"/>
              <w:tabs>
                <w:tab w:val="left" w:pos="90"/>
                <w:tab w:val="left" w:pos="3693"/>
              </w:tabs>
              <w:autoSpaceDE w:val="0"/>
              <w:autoSpaceDN w:val="0"/>
              <w:adjustRightInd w:val="0"/>
              <w:spacing w:line="276" w:lineRule="auto"/>
              <w:ind w:right="885"/>
              <w:jc w:val="both"/>
              <w:rPr>
                <w:rFonts w:ascii="Calibri" w:hAnsi="Calibri"/>
                <w:b/>
                <w:bCs/>
                <w:color w:val="000000"/>
                <w:sz w:val="20"/>
                <w:szCs w:val="20"/>
                <w:lang w:bidi="ar-SA"/>
              </w:rPr>
            </w:pPr>
            <w:r w:rsidRPr="00AA608B">
              <w:rPr>
                <w:rFonts w:ascii="Calibri" w:hAnsi="Calibri"/>
                <w:b/>
                <w:bCs/>
                <w:color w:val="000000"/>
                <w:sz w:val="20"/>
                <w:szCs w:val="20"/>
                <w:lang w:bidi="ar-SA"/>
              </w:rPr>
              <w:t>Dates</w:t>
            </w:r>
          </w:p>
        </w:tc>
      </w:tr>
      <w:tr w:rsidR="004B444C" w:rsidRPr="00AA608B" w14:paraId="0343C4F0" w14:textId="77777777" w:rsidTr="004B444C">
        <w:trPr>
          <w:trHeight w:val="20"/>
        </w:trPr>
        <w:tc>
          <w:tcPr>
            <w:tcW w:w="3060" w:type="dxa"/>
            <w:tcBorders>
              <w:top w:val="single" w:sz="4" w:space="0" w:color="auto"/>
              <w:left w:val="single" w:sz="4" w:space="0" w:color="auto"/>
              <w:bottom w:val="single" w:sz="4" w:space="0" w:color="auto"/>
              <w:right w:val="single" w:sz="4" w:space="0" w:color="auto"/>
            </w:tcBorders>
            <w:shd w:val="clear" w:color="auto" w:fill="BFBFBF"/>
            <w:hideMark/>
          </w:tcPr>
          <w:p w14:paraId="2BC01B3F" w14:textId="7AA3D76A" w:rsidR="004B444C" w:rsidRPr="00AA608B" w:rsidRDefault="00AA608B">
            <w:pPr>
              <w:widowControl w:val="0"/>
              <w:tabs>
                <w:tab w:val="left" w:pos="90"/>
                <w:tab w:val="left" w:pos="3331"/>
                <w:tab w:val="left" w:pos="5005"/>
                <w:tab w:val="left" w:pos="8515"/>
              </w:tabs>
              <w:autoSpaceDE w:val="0"/>
              <w:autoSpaceDN w:val="0"/>
              <w:adjustRightInd w:val="0"/>
              <w:spacing w:line="276" w:lineRule="auto"/>
              <w:jc w:val="both"/>
              <w:rPr>
                <w:rFonts w:ascii="Calibri" w:hAnsi="Calibri"/>
                <w:color w:val="000000"/>
                <w:sz w:val="20"/>
                <w:szCs w:val="20"/>
                <w:lang w:bidi="ar-SA"/>
              </w:rPr>
            </w:pPr>
            <w:r w:rsidRPr="00AA608B">
              <w:rPr>
                <w:rFonts w:ascii="Calibri" w:hAnsi="Calibri"/>
                <w:sz w:val="20"/>
                <w:szCs w:val="20"/>
                <w:lang w:bidi="ar-SA"/>
              </w:rPr>
              <w:t>Tal by the Beach</w:t>
            </w:r>
            <w:r w:rsidR="004B444C" w:rsidRPr="00AA608B">
              <w:rPr>
                <w:rFonts w:ascii="Calibri" w:hAnsi="Calibri"/>
                <w:sz w:val="20"/>
                <w:szCs w:val="20"/>
                <w:lang w:bidi="ar-SA"/>
              </w:rPr>
              <w:t xml:space="preserve"> Hotel, Tel Aviv</w:t>
            </w:r>
          </w:p>
        </w:tc>
        <w:tc>
          <w:tcPr>
            <w:tcW w:w="1890" w:type="dxa"/>
            <w:tcBorders>
              <w:top w:val="single" w:sz="4" w:space="0" w:color="auto"/>
              <w:left w:val="single" w:sz="4" w:space="0" w:color="auto"/>
              <w:bottom w:val="single" w:sz="4" w:space="0" w:color="auto"/>
              <w:right w:val="single" w:sz="4" w:space="0" w:color="auto"/>
            </w:tcBorders>
            <w:hideMark/>
          </w:tcPr>
          <w:p w14:paraId="03E21708" w14:textId="696BDE89" w:rsidR="004B444C" w:rsidRPr="00AA608B" w:rsidRDefault="00AA608B">
            <w:pPr>
              <w:widowControl w:val="0"/>
              <w:tabs>
                <w:tab w:val="left" w:pos="90"/>
                <w:tab w:val="left" w:pos="3331"/>
                <w:tab w:val="left" w:pos="5005"/>
                <w:tab w:val="left" w:pos="8515"/>
              </w:tabs>
              <w:autoSpaceDE w:val="0"/>
              <w:autoSpaceDN w:val="0"/>
              <w:adjustRightInd w:val="0"/>
              <w:spacing w:line="276" w:lineRule="auto"/>
              <w:jc w:val="both"/>
              <w:rPr>
                <w:rFonts w:ascii="Calibri" w:hAnsi="Calibri"/>
                <w:color w:val="000000"/>
                <w:sz w:val="20"/>
                <w:szCs w:val="20"/>
                <w:lang w:bidi="ar-SA"/>
              </w:rPr>
            </w:pPr>
            <w:r w:rsidRPr="00AA608B">
              <w:rPr>
                <w:rFonts w:ascii="Calibri" w:hAnsi="Calibri"/>
                <w:color w:val="000000"/>
                <w:sz w:val="20"/>
                <w:szCs w:val="20"/>
                <w:lang w:bidi="ar-SA"/>
              </w:rPr>
              <w:t>November</w:t>
            </w:r>
            <w:r w:rsidR="004B444C" w:rsidRPr="00AA608B">
              <w:rPr>
                <w:rFonts w:ascii="Calibri" w:hAnsi="Calibri"/>
                <w:color w:val="000000"/>
                <w:sz w:val="20"/>
                <w:szCs w:val="20"/>
                <w:lang w:bidi="ar-SA"/>
              </w:rPr>
              <w:t xml:space="preserve"> 1</w:t>
            </w:r>
            <w:r w:rsidRPr="00AA608B">
              <w:rPr>
                <w:rFonts w:ascii="Calibri" w:hAnsi="Calibri"/>
                <w:color w:val="000000"/>
                <w:sz w:val="20"/>
                <w:szCs w:val="20"/>
                <w:lang w:bidi="ar-SA"/>
              </w:rPr>
              <w:t>7-20</w:t>
            </w:r>
          </w:p>
        </w:tc>
        <w:tc>
          <w:tcPr>
            <w:tcW w:w="3150" w:type="dxa"/>
            <w:tcBorders>
              <w:top w:val="single" w:sz="4" w:space="0" w:color="auto"/>
              <w:left w:val="single" w:sz="4" w:space="0" w:color="auto"/>
              <w:bottom w:val="single" w:sz="4" w:space="0" w:color="auto"/>
              <w:right w:val="single" w:sz="4" w:space="0" w:color="auto"/>
            </w:tcBorders>
            <w:shd w:val="clear" w:color="auto" w:fill="BFBFBF"/>
            <w:hideMark/>
          </w:tcPr>
          <w:p w14:paraId="139A4AE7" w14:textId="2D858626" w:rsidR="004B444C" w:rsidRPr="00AA608B" w:rsidRDefault="00E02A51">
            <w:pPr>
              <w:widowControl w:val="0"/>
              <w:tabs>
                <w:tab w:val="left" w:pos="90"/>
                <w:tab w:val="left" w:pos="3331"/>
                <w:tab w:val="left" w:pos="5005"/>
                <w:tab w:val="left" w:pos="8515"/>
              </w:tabs>
              <w:autoSpaceDE w:val="0"/>
              <w:autoSpaceDN w:val="0"/>
              <w:adjustRightInd w:val="0"/>
              <w:spacing w:line="276" w:lineRule="auto"/>
              <w:jc w:val="both"/>
              <w:rPr>
                <w:rFonts w:ascii="Calibri" w:hAnsi="Calibri"/>
                <w:color w:val="000000"/>
                <w:sz w:val="20"/>
                <w:szCs w:val="20"/>
                <w:lang w:bidi="ar-SA"/>
              </w:rPr>
            </w:pPr>
            <w:r>
              <w:rPr>
                <w:rFonts w:ascii="Calibri" w:hAnsi="Calibri"/>
                <w:sz w:val="20"/>
                <w:szCs w:val="20"/>
                <w:lang w:bidi="ar-SA"/>
              </w:rPr>
              <w:t>Inbal</w:t>
            </w:r>
            <w:r w:rsidR="004B444C" w:rsidRPr="00AA608B">
              <w:rPr>
                <w:rFonts w:ascii="Calibri" w:hAnsi="Calibri"/>
                <w:sz w:val="20"/>
                <w:szCs w:val="20"/>
                <w:lang w:bidi="ar-SA"/>
              </w:rPr>
              <w:t xml:space="preserve"> Hotel, Jerusalem</w:t>
            </w:r>
          </w:p>
        </w:tc>
        <w:tc>
          <w:tcPr>
            <w:tcW w:w="2340" w:type="dxa"/>
            <w:tcBorders>
              <w:top w:val="single" w:sz="4" w:space="0" w:color="auto"/>
              <w:left w:val="single" w:sz="4" w:space="0" w:color="auto"/>
              <w:bottom w:val="single" w:sz="4" w:space="0" w:color="auto"/>
              <w:right w:val="single" w:sz="4" w:space="0" w:color="auto"/>
            </w:tcBorders>
            <w:hideMark/>
          </w:tcPr>
          <w:p w14:paraId="21382DDA" w14:textId="3C1A5897" w:rsidR="004B444C" w:rsidRPr="00AA608B" w:rsidRDefault="00AA608B">
            <w:pPr>
              <w:widowControl w:val="0"/>
              <w:tabs>
                <w:tab w:val="left" w:pos="90"/>
                <w:tab w:val="left" w:pos="3331"/>
                <w:tab w:val="left" w:pos="5005"/>
                <w:tab w:val="left" w:pos="8515"/>
              </w:tabs>
              <w:autoSpaceDE w:val="0"/>
              <w:autoSpaceDN w:val="0"/>
              <w:adjustRightInd w:val="0"/>
              <w:spacing w:line="276" w:lineRule="auto"/>
              <w:ind w:right="315"/>
              <w:jc w:val="both"/>
              <w:rPr>
                <w:rFonts w:ascii="Calibri" w:hAnsi="Calibri"/>
                <w:color w:val="000000"/>
                <w:sz w:val="20"/>
                <w:szCs w:val="20"/>
                <w:lang w:bidi="ar-SA"/>
              </w:rPr>
            </w:pPr>
            <w:r w:rsidRPr="00AA608B">
              <w:rPr>
                <w:rFonts w:ascii="Calibri" w:hAnsi="Calibri"/>
                <w:color w:val="000000"/>
                <w:sz w:val="20"/>
                <w:szCs w:val="20"/>
                <w:lang w:bidi="ar-SA"/>
              </w:rPr>
              <w:t>November 20-25</w:t>
            </w:r>
          </w:p>
        </w:tc>
      </w:tr>
      <w:tr w:rsidR="004B444C" w14:paraId="6DFC8E1C" w14:textId="77777777" w:rsidTr="00AA608B">
        <w:trPr>
          <w:trHeight w:val="20"/>
        </w:trPr>
        <w:tc>
          <w:tcPr>
            <w:tcW w:w="3060" w:type="dxa"/>
            <w:tcBorders>
              <w:top w:val="single" w:sz="4" w:space="0" w:color="auto"/>
              <w:left w:val="single" w:sz="4" w:space="0" w:color="auto"/>
              <w:bottom w:val="single" w:sz="4" w:space="0" w:color="auto"/>
              <w:right w:val="single" w:sz="4" w:space="0" w:color="auto"/>
            </w:tcBorders>
            <w:shd w:val="clear" w:color="auto" w:fill="BFBFBF"/>
            <w:hideMark/>
          </w:tcPr>
          <w:p w14:paraId="59E6DC44" w14:textId="0E7B4F1D" w:rsidR="004B444C" w:rsidRPr="00AA608B" w:rsidRDefault="00AA608B">
            <w:pPr>
              <w:widowControl w:val="0"/>
              <w:tabs>
                <w:tab w:val="left" w:pos="90"/>
                <w:tab w:val="left" w:pos="3331"/>
                <w:tab w:val="left" w:pos="5005"/>
                <w:tab w:val="left" w:pos="8515"/>
              </w:tabs>
              <w:autoSpaceDE w:val="0"/>
              <w:autoSpaceDN w:val="0"/>
              <w:adjustRightInd w:val="0"/>
              <w:spacing w:line="276" w:lineRule="auto"/>
              <w:jc w:val="both"/>
              <w:rPr>
                <w:rFonts w:ascii="Calibri" w:hAnsi="Calibri"/>
                <w:sz w:val="20"/>
                <w:szCs w:val="20"/>
                <w:lang w:bidi="ar-SA"/>
              </w:rPr>
            </w:pPr>
            <w:r w:rsidRPr="00AA608B">
              <w:rPr>
                <w:rFonts w:ascii="Calibri" w:hAnsi="Calibri"/>
                <w:sz w:val="20"/>
                <w:szCs w:val="20"/>
                <w:lang w:bidi="ar-SA"/>
              </w:rPr>
              <w:t>Merom Golan Hotel, Golan</w:t>
            </w:r>
          </w:p>
        </w:tc>
        <w:tc>
          <w:tcPr>
            <w:tcW w:w="1890" w:type="dxa"/>
            <w:tcBorders>
              <w:top w:val="single" w:sz="4" w:space="0" w:color="auto"/>
              <w:left w:val="single" w:sz="4" w:space="0" w:color="auto"/>
              <w:bottom w:val="single" w:sz="4" w:space="0" w:color="auto"/>
              <w:right w:val="single" w:sz="4" w:space="0" w:color="auto"/>
            </w:tcBorders>
            <w:hideMark/>
          </w:tcPr>
          <w:p w14:paraId="089CF593" w14:textId="2E9B1454" w:rsidR="004B444C" w:rsidRPr="00AA608B" w:rsidRDefault="00AA608B">
            <w:pPr>
              <w:widowControl w:val="0"/>
              <w:tabs>
                <w:tab w:val="left" w:pos="90"/>
                <w:tab w:val="left" w:pos="3331"/>
                <w:tab w:val="left" w:pos="5005"/>
                <w:tab w:val="left" w:pos="8515"/>
              </w:tabs>
              <w:autoSpaceDE w:val="0"/>
              <w:autoSpaceDN w:val="0"/>
              <w:adjustRightInd w:val="0"/>
              <w:spacing w:line="276" w:lineRule="auto"/>
              <w:jc w:val="both"/>
              <w:rPr>
                <w:rFonts w:ascii="Calibri" w:hAnsi="Calibri"/>
                <w:color w:val="000000"/>
                <w:sz w:val="20"/>
                <w:szCs w:val="20"/>
                <w:lang w:bidi="ar-SA"/>
              </w:rPr>
            </w:pPr>
            <w:r w:rsidRPr="00AA608B">
              <w:rPr>
                <w:rFonts w:ascii="Calibri" w:hAnsi="Calibri"/>
                <w:color w:val="000000"/>
                <w:sz w:val="20"/>
                <w:szCs w:val="20"/>
                <w:lang w:bidi="ar-SA"/>
              </w:rPr>
              <w:t>November 25-27</w:t>
            </w:r>
          </w:p>
        </w:tc>
        <w:tc>
          <w:tcPr>
            <w:tcW w:w="3150" w:type="dxa"/>
            <w:tcBorders>
              <w:top w:val="single" w:sz="4" w:space="0" w:color="auto"/>
              <w:left w:val="single" w:sz="4" w:space="0" w:color="auto"/>
              <w:bottom w:val="single" w:sz="4" w:space="0" w:color="auto"/>
              <w:right w:val="single" w:sz="4" w:space="0" w:color="auto"/>
            </w:tcBorders>
            <w:shd w:val="clear" w:color="auto" w:fill="BFBFBF"/>
          </w:tcPr>
          <w:p w14:paraId="0885BCDB" w14:textId="36C4AF2D" w:rsidR="004B444C" w:rsidRPr="00AA608B" w:rsidRDefault="004B444C">
            <w:pPr>
              <w:widowControl w:val="0"/>
              <w:tabs>
                <w:tab w:val="left" w:pos="90"/>
                <w:tab w:val="left" w:pos="3331"/>
                <w:tab w:val="left" w:pos="5005"/>
                <w:tab w:val="left" w:pos="8515"/>
              </w:tabs>
              <w:autoSpaceDE w:val="0"/>
              <w:autoSpaceDN w:val="0"/>
              <w:adjustRightInd w:val="0"/>
              <w:spacing w:line="276" w:lineRule="auto"/>
              <w:jc w:val="both"/>
              <w:rPr>
                <w:rFonts w:ascii="Calibri" w:hAnsi="Calibri"/>
                <w:color w:val="000000"/>
                <w:sz w:val="20"/>
                <w:szCs w:val="20"/>
                <w:lang w:bidi="ar-SA"/>
              </w:rPr>
            </w:pPr>
          </w:p>
        </w:tc>
        <w:tc>
          <w:tcPr>
            <w:tcW w:w="2340" w:type="dxa"/>
            <w:tcBorders>
              <w:top w:val="single" w:sz="4" w:space="0" w:color="auto"/>
              <w:left w:val="single" w:sz="4" w:space="0" w:color="auto"/>
              <w:bottom w:val="single" w:sz="4" w:space="0" w:color="auto"/>
              <w:right w:val="single" w:sz="4" w:space="0" w:color="auto"/>
            </w:tcBorders>
          </w:tcPr>
          <w:p w14:paraId="0DAAD6BB" w14:textId="0E6794D0" w:rsidR="004B444C" w:rsidRPr="00AA608B" w:rsidRDefault="004B444C">
            <w:pPr>
              <w:widowControl w:val="0"/>
              <w:tabs>
                <w:tab w:val="left" w:pos="90"/>
                <w:tab w:val="left" w:pos="3331"/>
                <w:tab w:val="left" w:pos="5005"/>
                <w:tab w:val="left" w:pos="8515"/>
              </w:tabs>
              <w:autoSpaceDE w:val="0"/>
              <w:autoSpaceDN w:val="0"/>
              <w:adjustRightInd w:val="0"/>
              <w:spacing w:line="276" w:lineRule="auto"/>
              <w:ind w:right="176"/>
              <w:jc w:val="both"/>
              <w:rPr>
                <w:rFonts w:ascii="Calibri" w:hAnsi="Calibri"/>
                <w:color w:val="000000"/>
                <w:sz w:val="20"/>
                <w:szCs w:val="20"/>
                <w:lang w:bidi="ar-SA"/>
              </w:rPr>
            </w:pPr>
          </w:p>
        </w:tc>
      </w:tr>
    </w:tbl>
    <w:p w14:paraId="74402789" w14:textId="77777777" w:rsidR="00F33D60" w:rsidRDefault="00F33D60" w:rsidP="00601D02">
      <w:pPr>
        <w:tabs>
          <w:tab w:val="left" w:pos="360"/>
        </w:tabs>
        <w:jc w:val="both"/>
        <w:rPr>
          <w:rFonts w:ascii="Calibri" w:hAnsi="Calibri"/>
          <w:b/>
          <w:bCs/>
          <w:color w:val="000000"/>
        </w:rPr>
      </w:pPr>
    </w:p>
    <w:p w14:paraId="5C39B884" w14:textId="77777777" w:rsidR="004B444C" w:rsidRDefault="004B444C" w:rsidP="00601D02">
      <w:pPr>
        <w:tabs>
          <w:tab w:val="left" w:pos="360"/>
        </w:tabs>
        <w:jc w:val="both"/>
        <w:rPr>
          <w:rFonts w:ascii="Calibri" w:hAnsi="Calibri"/>
          <w:b/>
          <w:bCs/>
          <w:color w:val="000000"/>
        </w:rPr>
      </w:pPr>
    </w:p>
    <w:p w14:paraId="48B0DB5C" w14:textId="77777777" w:rsidR="00601D02" w:rsidRDefault="00601D02" w:rsidP="00601D02">
      <w:pPr>
        <w:tabs>
          <w:tab w:val="left" w:pos="360"/>
        </w:tabs>
        <w:jc w:val="both"/>
        <w:rPr>
          <w:rFonts w:ascii="Calibri" w:hAnsi="Calibri"/>
          <w:b/>
          <w:bCs/>
          <w:color w:val="000000"/>
        </w:rPr>
      </w:pPr>
      <w:r>
        <w:rPr>
          <w:rFonts w:ascii="Calibri" w:hAnsi="Calibri"/>
          <w:b/>
          <w:bCs/>
          <w:color w:val="000000"/>
        </w:rPr>
        <w:t>Arrival in/Departure from Israel</w:t>
      </w:r>
    </w:p>
    <w:p w14:paraId="43DC2C7E" w14:textId="77777777" w:rsidR="00601D02" w:rsidRDefault="00601D02" w:rsidP="00874E94">
      <w:pPr>
        <w:tabs>
          <w:tab w:val="left" w:pos="360"/>
        </w:tabs>
        <w:jc w:val="both"/>
        <w:rPr>
          <w:rFonts w:asciiTheme="minorHAnsi" w:hAnsiTheme="minorHAnsi"/>
          <w:color w:val="000000"/>
          <w:sz w:val="22"/>
          <w:szCs w:val="22"/>
        </w:rPr>
      </w:pPr>
      <w:r w:rsidRPr="00874E94">
        <w:rPr>
          <w:rFonts w:asciiTheme="minorHAnsi" w:hAnsiTheme="minorHAnsi"/>
          <w:color w:val="000000"/>
          <w:sz w:val="22"/>
          <w:szCs w:val="22"/>
        </w:rPr>
        <w:t>Flights are being arranged by each traveler. Keshet assumes no responsibility for flight arrangements, delays or cancellations. When booking flights, please note the following:</w:t>
      </w:r>
    </w:p>
    <w:p w14:paraId="70A3AFF8" w14:textId="77777777" w:rsidR="00874E94" w:rsidRPr="00855967" w:rsidRDefault="00874E94" w:rsidP="00874E94">
      <w:pPr>
        <w:tabs>
          <w:tab w:val="left" w:pos="360"/>
        </w:tabs>
        <w:jc w:val="both"/>
        <w:rPr>
          <w:rFonts w:asciiTheme="minorHAnsi" w:hAnsiTheme="minorHAnsi"/>
          <w:color w:val="000000"/>
          <w:sz w:val="10"/>
          <w:szCs w:val="10"/>
        </w:rPr>
      </w:pPr>
    </w:p>
    <w:tbl>
      <w:tblPr>
        <w:tblStyle w:val="aa"/>
        <w:tblW w:w="10800" w:type="dxa"/>
        <w:tblInd w:w="108" w:type="dxa"/>
        <w:tblLayout w:type="fixed"/>
        <w:tblLook w:val="04A0" w:firstRow="1" w:lastRow="0" w:firstColumn="1" w:lastColumn="0" w:noHBand="0" w:noVBand="1"/>
      </w:tblPr>
      <w:tblGrid>
        <w:gridCol w:w="2520"/>
        <w:gridCol w:w="8280"/>
      </w:tblGrid>
      <w:tr w:rsidR="00601D02" w:rsidRPr="00AA608B" w14:paraId="52D184FC" w14:textId="77777777" w:rsidTr="00AA608B">
        <w:tc>
          <w:tcPr>
            <w:tcW w:w="2520" w:type="dxa"/>
            <w:shd w:val="clear" w:color="auto" w:fill="BFBFBF" w:themeFill="background1" w:themeFillShade="BF"/>
          </w:tcPr>
          <w:p w14:paraId="52A2A0E6" w14:textId="77777777" w:rsidR="00601D02" w:rsidRPr="00AA608B" w:rsidRDefault="00601D02" w:rsidP="00601D02">
            <w:pPr>
              <w:pStyle w:val="a5"/>
              <w:tabs>
                <w:tab w:val="left" w:pos="360"/>
              </w:tabs>
              <w:ind w:left="0"/>
              <w:rPr>
                <w:rFonts w:asciiTheme="minorHAnsi" w:hAnsiTheme="minorHAnsi"/>
                <w:color w:val="000000"/>
                <w:sz w:val="20"/>
                <w:szCs w:val="20"/>
              </w:rPr>
            </w:pPr>
            <w:r w:rsidRPr="00AA608B">
              <w:rPr>
                <w:rFonts w:asciiTheme="minorHAnsi" w:hAnsiTheme="minorHAnsi"/>
                <w:color w:val="000000"/>
                <w:sz w:val="20"/>
                <w:szCs w:val="20"/>
              </w:rPr>
              <w:t>First night of included hotel accommodations</w:t>
            </w:r>
          </w:p>
        </w:tc>
        <w:tc>
          <w:tcPr>
            <w:tcW w:w="8280" w:type="dxa"/>
          </w:tcPr>
          <w:p w14:paraId="44036F4C" w14:textId="6F298168" w:rsidR="00601D02" w:rsidRPr="00AA608B" w:rsidRDefault="00AA608B" w:rsidP="008239C1">
            <w:pPr>
              <w:pStyle w:val="a5"/>
              <w:tabs>
                <w:tab w:val="left" w:pos="360"/>
              </w:tabs>
              <w:ind w:left="0"/>
              <w:jc w:val="both"/>
              <w:rPr>
                <w:rFonts w:asciiTheme="minorHAnsi" w:hAnsiTheme="minorHAnsi"/>
                <w:color w:val="000000"/>
                <w:sz w:val="20"/>
                <w:szCs w:val="20"/>
              </w:rPr>
            </w:pPr>
            <w:r w:rsidRPr="00AA608B">
              <w:rPr>
                <w:rFonts w:asciiTheme="minorHAnsi" w:hAnsiTheme="minorHAnsi"/>
                <w:b/>
                <w:bCs/>
                <w:color w:val="000000"/>
                <w:sz w:val="23"/>
                <w:szCs w:val="23"/>
              </w:rPr>
              <w:t>Monday,</w:t>
            </w:r>
            <w:r w:rsidR="008239C1" w:rsidRPr="00AA608B">
              <w:rPr>
                <w:rFonts w:asciiTheme="minorHAnsi" w:hAnsiTheme="minorHAnsi"/>
                <w:b/>
                <w:bCs/>
                <w:color w:val="000000"/>
                <w:sz w:val="23"/>
                <w:szCs w:val="23"/>
              </w:rPr>
              <w:t xml:space="preserve"> </w:t>
            </w:r>
            <w:r w:rsidRPr="00AA608B">
              <w:rPr>
                <w:rFonts w:asciiTheme="minorHAnsi" w:hAnsiTheme="minorHAnsi"/>
                <w:b/>
                <w:bCs/>
                <w:color w:val="000000"/>
                <w:sz w:val="23"/>
                <w:szCs w:val="23"/>
              </w:rPr>
              <w:t>November 17</w:t>
            </w:r>
            <w:r w:rsidR="00601D02" w:rsidRPr="00AA608B">
              <w:rPr>
                <w:rFonts w:asciiTheme="minorHAnsi" w:hAnsiTheme="minorHAnsi"/>
                <w:b/>
                <w:bCs/>
                <w:color w:val="000000"/>
                <w:sz w:val="23"/>
                <w:szCs w:val="23"/>
              </w:rPr>
              <w:t>:</w:t>
            </w:r>
            <w:r w:rsidR="00601D02" w:rsidRPr="00AA608B">
              <w:rPr>
                <w:rFonts w:asciiTheme="minorHAnsi" w:hAnsiTheme="minorHAnsi"/>
                <w:color w:val="000000"/>
                <w:sz w:val="20"/>
                <w:szCs w:val="20"/>
              </w:rPr>
              <w:t xml:space="preserve">  Check-in at the </w:t>
            </w:r>
            <w:r w:rsidRPr="00AA608B">
              <w:rPr>
                <w:rFonts w:asciiTheme="minorHAnsi" w:hAnsiTheme="minorHAnsi"/>
                <w:color w:val="000000"/>
                <w:sz w:val="20"/>
                <w:szCs w:val="20"/>
              </w:rPr>
              <w:t>Tal by the Beach</w:t>
            </w:r>
            <w:r w:rsidR="00601D02" w:rsidRPr="00AA608B">
              <w:rPr>
                <w:rFonts w:asciiTheme="minorHAnsi" w:hAnsiTheme="minorHAnsi"/>
                <w:color w:val="000000"/>
                <w:sz w:val="20"/>
                <w:szCs w:val="20"/>
              </w:rPr>
              <w:t xml:space="preserve"> Hotel in Tel Aviv from </w:t>
            </w:r>
            <w:r w:rsidRPr="00AA608B">
              <w:rPr>
                <w:rFonts w:asciiTheme="minorHAnsi" w:hAnsiTheme="minorHAnsi"/>
                <w:b/>
                <w:bCs/>
                <w:color w:val="000000"/>
                <w:sz w:val="20"/>
                <w:szCs w:val="20"/>
              </w:rPr>
              <w:t>3</w:t>
            </w:r>
            <w:r w:rsidR="00601D02" w:rsidRPr="00AA608B">
              <w:rPr>
                <w:rFonts w:asciiTheme="minorHAnsi" w:hAnsiTheme="minorHAnsi"/>
                <w:b/>
                <w:bCs/>
                <w:color w:val="000000"/>
                <w:sz w:val="20"/>
                <w:szCs w:val="20"/>
              </w:rPr>
              <w:t>:00 PM</w:t>
            </w:r>
            <w:r w:rsidR="00601D02" w:rsidRPr="00AA608B">
              <w:rPr>
                <w:rFonts w:asciiTheme="minorHAnsi" w:hAnsiTheme="minorHAnsi"/>
                <w:color w:val="000000"/>
                <w:sz w:val="20"/>
                <w:szCs w:val="20"/>
              </w:rPr>
              <w:t xml:space="preserve"> onward</w:t>
            </w:r>
          </w:p>
        </w:tc>
      </w:tr>
      <w:tr w:rsidR="00601D02" w:rsidRPr="00601D02" w14:paraId="274BF6D3" w14:textId="77777777" w:rsidTr="00AA608B">
        <w:tc>
          <w:tcPr>
            <w:tcW w:w="2520" w:type="dxa"/>
            <w:shd w:val="clear" w:color="auto" w:fill="BFBFBF" w:themeFill="background1" w:themeFillShade="BF"/>
          </w:tcPr>
          <w:p w14:paraId="4AE7913C" w14:textId="77777777" w:rsidR="00601D02" w:rsidRPr="00AA608B" w:rsidRDefault="00601D02" w:rsidP="00601D02">
            <w:pPr>
              <w:pStyle w:val="a5"/>
              <w:tabs>
                <w:tab w:val="left" w:pos="360"/>
              </w:tabs>
              <w:ind w:left="0"/>
              <w:rPr>
                <w:rFonts w:asciiTheme="minorHAnsi" w:hAnsiTheme="minorHAnsi"/>
                <w:color w:val="000000"/>
                <w:sz w:val="20"/>
                <w:szCs w:val="20"/>
              </w:rPr>
            </w:pPr>
            <w:r w:rsidRPr="00AA608B">
              <w:rPr>
                <w:rFonts w:asciiTheme="minorHAnsi" w:hAnsiTheme="minorHAnsi"/>
                <w:color w:val="000000"/>
                <w:sz w:val="20"/>
                <w:szCs w:val="20"/>
              </w:rPr>
              <w:t xml:space="preserve">Conclusion of included hotel accommodations  </w:t>
            </w:r>
          </w:p>
        </w:tc>
        <w:tc>
          <w:tcPr>
            <w:tcW w:w="8280" w:type="dxa"/>
          </w:tcPr>
          <w:p w14:paraId="30BB94E6" w14:textId="49BC2FBF" w:rsidR="00601D02" w:rsidRPr="008239C1" w:rsidRDefault="00AA608B" w:rsidP="008239C1">
            <w:pPr>
              <w:pStyle w:val="a5"/>
              <w:tabs>
                <w:tab w:val="left" w:pos="360"/>
              </w:tabs>
              <w:ind w:left="0"/>
              <w:jc w:val="both"/>
              <w:rPr>
                <w:rFonts w:asciiTheme="minorHAnsi" w:hAnsiTheme="minorHAnsi"/>
                <w:color w:val="000000"/>
                <w:sz w:val="20"/>
                <w:szCs w:val="20"/>
              </w:rPr>
            </w:pPr>
            <w:r w:rsidRPr="00AA608B">
              <w:rPr>
                <w:rFonts w:asciiTheme="minorHAnsi" w:hAnsiTheme="minorHAnsi"/>
                <w:b/>
                <w:bCs/>
                <w:color w:val="000000"/>
                <w:sz w:val="23"/>
                <w:szCs w:val="23"/>
              </w:rPr>
              <w:t>Thursday</w:t>
            </w:r>
            <w:r>
              <w:rPr>
                <w:rFonts w:asciiTheme="minorHAnsi" w:hAnsiTheme="minorHAnsi"/>
                <w:b/>
                <w:bCs/>
                <w:color w:val="000000"/>
                <w:sz w:val="23"/>
                <w:szCs w:val="23"/>
              </w:rPr>
              <w:t>,</w:t>
            </w:r>
            <w:r w:rsidRPr="00AA608B">
              <w:rPr>
                <w:rFonts w:asciiTheme="minorHAnsi" w:hAnsiTheme="minorHAnsi"/>
                <w:b/>
                <w:bCs/>
                <w:color w:val="000000"/>
                <w:sz w:val="23"/>
                <w:szCs w:val="23"/>
              </w:rPr>
              <w:t xml:space="preserve"> November 27</w:t>
            </w:r>
            <w:r w:rsidR="00F01954" w:rsidRPr="00AA608B">
              <w:rPr>
                <w:rFonts w:asciiTheme="minorHAnsi" w:hAnsiTheme="minorHAnsi"/>
                <w:b/>
                <w:bCs/>
                <w:color w:val="000000"/>
                <w:sz w:val="23"/>
                <w:szCs w:val="23"/>
              </w:rPr>
              <w:t xml:space="preserve">: </w:t>
            </w:r>
            <w:r w:rsidR="00601D02" w:rsidRPr="00AA608B">
              <w:rPr>
                <w:rFonts w:asciiTheme="minorHAnsi" w:hAnsiTheme="minorHAnsi"/>
                <w:color w:val="000000"/>
                <w:sz w:val="20"/>
                <w:szCs w:val="20"/>
              </w:rPr>
              <w:t>Check-out from</w:t>
            </w:r>
            <w:r w:rsidR="00855967" w:rsidRPr="00AA608B">
              <w:rPr>
                <w:rFonts w:asciiTheme="minorHAnsi" w:hAnsiTheme="minorHAnsi"/>
                <w:color w:val="000000"/>
                <w:sz w:val="20"/>
                <w:szCs w:val="20"/>
              </w:rPr>
              <w:t xml:space="preserve"> the </w:t>
            </w:r>
            <w:r w:rsidRPr="00AA608B">
              <w:rPr>
                <w:rFonts w:asciiTheme="minorHAnsi" w:hAnsiTheme="minorHAnsi"/>
                <w:color w:val="000000"/>
                <w:sz w:val="20"/>
                <w:szCs w:val="20"/>
              </w:rPr>
              <w:t>Merom Golan hotel in the morning</w:t>
            </w:r>
          </w:p>
        </w:tc>
      </w:tr>
    </w:tbl>
    <w:p w14:paraId="2E03134D" w14:textId="77777777" w:rsidR="00601D02" w:rsidRDefault="00601D02" w:rsidP="00D2653C">
      <w:pPr>
        <w:widowControl w:val="0"/>
        <w:autoSpaceDE w:val="0"/>
        <w:autoSpaceDN w:val="0"/>
        <w:adjustRightInd w:val="0"/>
        <w:rPr>
          <w:rFonts w:ascii="Calibri" w:hAnsi="Calibri"/>
          <w:b/>
          <w:bCs/>
          <w:color w:val="000000"/>
        </w:rPr>
      </w:pPr>
    </w:p>
    <w:p w14:paraId="470846EA" w14:textId="77777777" w:rsidR="004B444C" w:rsidRDefault="004B444C" w:rsidP="004B444C">
      <w:pPr>
        <w:widowControl w:val="0"/>
        <w:shd w:val="clear" w:color="auto" w:fill="D9D9D9" w:themeFill="background1" w:themeFillShade="D9"/>
        <w:autoSpaceDE w:val="0"/>
        <w:autoSpaceDN w:val="0"/>
        <w:adjustRightInd w:val="0"/>
        <w:rPr>
          <w:rFonts w:ascii="Calibri" w:hAnsi="Calibri"/>
          <w:color w:val="000000"/>
        </w:rPr>
      </w:pPr>
      <w:r>
        <w:rPr>
          <w:rFonts w:ascii="Calibri" w:hAnsi="Calibri"/>
          <w:b/>
          <w:bCs/>
          <w:color w:val="000000"/>
        </w:rPr>
        <w:t>Package Price Includes</w:t>
      </w:r>
    </w:p>
    <w:tbl>
      <w:tblPr>
        <w:tblStyle w:val="a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41"/>
        <w:gridCol w:w="5273"/>
      </w:tblGrid>
      <w:tr w:rsidR="004B444C" w14:paraId="6785ECA9" w14:textId="77777777" w:rsidTr="004B444C">
        <w:trPr>
          <w:jc w:val="center"/>
        </w:trPr>
        <w:tc>
          <w:tcPr>
            <w:tcW w:w="5041" w:type="dxa"/>
            <w:hideMark/>
          </w:tcPr>
          <w:p w14:paraId="239565F6" w14:textId="77777777" w:rsidR="004B444C" w:rsidRDefault="004B444C" w:rsidP="004B444C">
            <w:pPr>
              <w:pStyle w:val="a5"/>
              <w:widowControl w:val="0"/>
              <w:numPr>
                <w:ilvl w:val="0"/>
                <w:numId w:val="18"/>
              </w:numPr>
              <w:autoSpaceDE w:val="0"/>
              <w:autoSpaceDN w:val="0"/>
              <w:adjustRightInd w:val="0"/>
              <w:ind w:left="368"/>
              <w:rPr>
                <w:rFonts w:ascii="Calibri" w:hAnsi="Calibri"/>
                <w:color w:val="000000"/>
                <w:sz w:val="20"/>
                <w:szCs w:val="20"/>
                <w:lang w:bidi="ar-SA"/>
              </w:rPr>
            </w:pPr>
            <w:r>
              <w:rPr>
                <w:rFonts w:ascii="Calibri" w:hAnsi="Calibri"/>
                <w:color w:val="000000"/>
                <w:sz w:val="20"/>
                <w:szCs w:val="20"/>
                <w:lang w:bidi="ar-SA"/>
              </w:rPr>
              <w:t>“Meet &amp; Greet” service at Ben Gurion International Airport for group flight</w:t>
            </w:r>
          </w:p>
          <w:p w14:paraId="357557DF" w14:textId="77777777" w:rsidR="004B444C" w:rsidRDefault="004B444C" w:rsidP="004B444C">
            <w:pPr>
              <w:pStyle w:val="a5"/>
              <w:widowControl w:val="0"/>
              <w:numPr>
                <w:ilvl w:val="0"/>
                <w:numId w:val="18"/>
              </w:numPr>
              <w:autoSpaceDE w:val="0"/>
              <w:autoSpaceDN w:val="0"/>
              <w:adjustRightInd w:val="0"/>
              <w:ind w:left="368"/>
              <w:rPr>
                <w:rFonts w:ascii="Calibri" w:hAnsi="Calibri"/>
                <w:color w:val="000000"/>
                <w:sz w:val="20"/>
                <w:szCs w:val="20"/>
                <w:lang w:bidi="ar-SA"/>
              </w:rPr>
            </w:pPr>
            <w:r>
              <w:rPr>
                <w:rFonts w:ascii="Calibri" w:hAnsi="Calibri"/>
                <w:color w:val="000000"/>
                <w:sz w:val="20"/>
                <w:szCs w:val="20"/>
                <w:lang w:bidi="ar-SA"/>
              </w:rPr>
              <w:t>One group transfer from and to Ben Gurion International Airport for group flight</w:t>
            </w:r>
          </w:p>
          <w:p w14:paraId="71B8E71E" w14:textId="77777777" w:rsidR="00D018FC" w:rsidRPr="00D018FC" w:rsidRDefault="004B444C" w:rsidP="00D018FC">
            <w:pPr>
              <w:pStyle w:val="a5"/>
              <w:widowControl w:val="0"/>
              <w:numPr>
                <w:ilvl w:val="0"/>
                <w:numId w:val="18"/>
              </w:numPr>
              <w:autoSpaceDE w:val="0"/>
              <w:autoSpaceDN w:val="0"/>
              <w:adjustRightInd w:val="0"/>
              <w:ind w:left="368"/>
              <w:rPr>
                <w:rFonts w:ascii="Calibri" w:hAnsi="Calibri"/>
                <w:color w:val="000000"/>
                <w:sz w:val="20"/>
                <w:szCs w:val="20"/>
                <w:lang w:bidi="ar-SA"/>
              </w:rPr>
            </w:pPr>
            <w:r>
              <w:rPr>
                <w:rFonts w:ascii="Calibri" w:hAnsi="Calibri"/>
                <w:sz w:val="20"/>
                <w:szCs w:val="20"/>
                <w:lang w:val="en-GB" w:eastAsia="en-GB" w:bidi="ar-SA"/>
              </w:rPr>
              <w:t>All group transportation in Israel on private chartered bus as per the itinerary</w:t>
            </w:r>
            <w:r>
              <w:rPr>
                <w:rFonts w:ascii="Calibri" w:hAnsi="Calibri"/>
                <w:color w:val="000000"/>
                <w:sz w:val="20"/>
                <w:szCs w:val="20"/>
                <w:lang w:val="en-GB" w:bidi="ar-SA"/>
              </w:rPr>
              <w:t xml:space="preserve"> </w:t>
            </w:r>
          </w:p>
          <w:p w14:paraId="5D875352" w14:textId="00F15A85" w:rsidR="00D018FC" w:rsidRPr="00D018FC" w:rsidRDefault="004B444C" w:rsidP="00D018FC">
            <w:pPr>
              <w:pStyle w:val="a5"/>
              <w:widowControl w:val="0"/>
              <w:numPr>
                <w:ilvl w:val="0"/>
                <w:numId w:val="18"/>
              </w:numPr>
              <w:autoSpaceDE w:val="0"/>
              <w:autoSpaceDN w:val="0"/>
              <w:adjustRightInd w:val="0"/>
              <w:ind w:left="368"/>
              <w:rPr>
                <w:rFonts w:ascii="Calibri" w:hAnsi="Calibri"/>
                <w:color w:val="000000"/>
                <w:sz w:val="20"/>
                <w:szCs w:val="20"/>
                <w:lang w:bidi="ar-SA"/>
              </w:rPr>
            </w:pPr>
            <w:r>
              <w:rPr>
                <w:rFonts w:ascii="Calibri" w:hAnsi="Calibri"/>
                <w:sz w:val="20"/>
                <w:szCs w:val="20"/>
                <w:lang w:val="en-GB" w:eastAsia="en-GB" w:bidi="ar-SA"/>
              </w:rPr>
              <w:t>All hotel accommodations – </w:t>
            </w:r>
            <w:r>
              <w:rPr>
                <w:rFonts w:ascii="Calibri" w:hAnsi="Calibri"/>
                <w:i/>
                <w:iCs/>
                <w:sz w:val="20"/>
                <w:szCs w:val="20"/>
                <w:lang w:val="en-GB" w:eastAsia="en-GB" w:bidi="ar-SA"/>
              </w:rPr>
              <w:t xml:space="preserve">double occupancy - </w:t>
            </w:r>
            <w:r>
              <w:rPr>
                <w:rFonts w:ascii="Calibri" w:hAnsi="Calibri"/>
                <w:sz w:val="20"/>
                <w:szCs w:val="20"/>
                <w:lang w:val="en-GB" w:eastAsia="en-GB" w:bidi="ar-SA"/>
              </w:rPr>
              <w:t>as per the itinerary</w:t>
            </w:r>
            <w:r>
              <w:rPr>
                <w:rFonts w:ascii="Calibri" w:hAnsi="Calibri"/>
                <w:color w:val="000000"/>
                <w:sz w:val="20"/>
                <w:szCs w:val="20"/>
                <w:lang w:val="en-GB" w:bidi="ar-SA"/>
              </w:rPr>
              <w:t xml:space="preserve"> </w:t>
            </w:r>
          </w:p>
          <w:p w14:paraId="76472E65" w14:textId="77777777" w:rsidR="004B444C" w:rsidRPr="004B444C" w:rsidRDefault="004B444C" w:rsidP="00D018FC">
            <w:pPr>
              <w:pStyle w:val="a5"/>
              <w:widowControl w:val="0"/>
              <w:autoSpaceDE w:val="0"/>
              <w:autoSpaceDN w:val="0"/>
              <w:adjustRightInd w:val="0"/>
              <w:ind w:left="368"/>
              <w:rPr>
                <w:rFonts w:ascii="Calibri" w:hAnsi="Calibri"/>
                <w:color w:val="000000"/>
                <w:sz w:val="20"/>
                <w:szCs w:val="20"/>
                <w:lang w:bidi="ar-SA"/>
              </w:rPr>
            </w:pPr>
            <w:r>
              <w:rPr>
                <w:rFonts w:ascii="Calibri" w:hAnsi="Calibri"/>
                <w:color w:val="000000"/>
                <w:sz w:val="20"/>
                <w:szCs w:val="20"/>
                <w:lang w:val="en-GB" w:bidi="ar-SA"/>
              </w:rPr>
              <w:t xml:space="preserve"> </w:t>
            </w:r>
          </w:p>
        </w:tc>
        <w:tc>
          <w:tcPr>
            <w:tcW w:w="5273" w:type="dxa"/>
            <w:hideMark/>
          </w:tcPr>
          <w:p w14:paraId="258B47C5" w14:textId="77777777" w:rsidR="0099668F" w:rsidRPr="0099668F" w:rsidRDefault="0099668F" w:rsidP="0099668F">
            <w:pPr>
              <w:pStyle w:val="a5"/>
              <w:widowControl w:val="0"/>
              <w:numPr>
                <w:ilvl w:val="0"/>
                <w:numId w:val="18"/>
              </w:numPr>
              <w:autoSpaceDE w:val="0"/>
              <w:autoSpaceDN w:val="0"/>
              <w:adjustRightInd w:val="0"/>
              <w:ind w:left="547"/>
              <w:rPr>
                <w:rFonts w:ascii="Calibri" w:hAnsi="Calibri"/>
                <w:sz w:val="20"/>
                <w:szCs w:val="20"/>
                <w:lang w:val="en-GB" w:eastAsia="en-GB" w:bidi="ar-SA"/>
              </w:rPr>
            </w:pPr>
            <w:r>
              <w:rPr>
                <w:rFonts w:ascii="Calibri" w:hAnsi="Calibri"/>
                <w:sz w:val="20"/>
                <w:szCs w:val="20"/>
                <w:lang w:val="en-GB" w:eastAsia="en-GB" w:bidi="ar-SA"/>
              </w:rPr>
              <w:t>All site admissions and programs as per the itinerary</w:t>
            </w:r>
          </w:p>
          <w:p w14:paraId="23CBCA5C" w14:textId="779A1932" w:rsidR="004B444C" w:rsidRPr="0099668F" w:rsidRDefault="004B444C" w:rsidP="0099668F">
            <w:pPr>
              <w:pStyle w:val="a5"/>
              <w:widowControl w:val="0"/>
              <w:numPr>
                <w:ilvl w:val="0"/>
                <w:numId w:val="18"/>
              </w:numPr>
              <w:autoSpaceDE w:val="0"/>
              <w:autoSpaceDN w:val="0"/>
              <w:adjustRightInd w:val="0"/>
              <w:ind w:left="547"/>
              <w:rPr>
                <w:rFonts w:ascii="Calibri" w:hAnsi="Calibri"/>
                <w:sz w:val="20"/>
                <w:szCs w:val="20"/>
                <w:lang w:val="en-GB" w:eastAsia="en-GB" w:bidi="ar-SA"/>
              </w:rPr>
            </w:pPr>
            <w:r>
              <w:rPr>
                <w:rFonts w:ascii="Calibri" w:hAnsi="Calibri"/>
                <w:sz w:val="20"/>
                <w:szCs w:val="20"/>
                <w:lang w:val="en-GB" w:eastAsia="en-GB" w:bidi="ar-SA"/>
              </w:rPr>
              <w:t>Israeli breakfast every morning plus </w:t>
            </w:r>
            <w:r w:rsidR="0099668F">
              <w:rPr>
                <w:rFonts w:ascii="Calibri" w:hAnsi="Calibri"/>
                <w:sz w:val="20"/>
                <w:szCs w:val="20"/>
                <w:lang w:val="en-GB" w:eastAsia="en-GB" w:bidi="ar-SA"/>
              </w:rPr>
              <w:t>9</w:t>
            </w:r>
            <w:r>
              <w:rPr>
                <w:rFonts w:ascii="Calibri" w:hAnsi="Calibri"/>
                <w:sz w:val="20"/>
                <w:szCs w:val="20"/>
                <w:lang w:val="en-GB" w:eastAsia="en-GB" w:bidi="ar-SA"/>
              </w:rPr>
              <w:t xml:space="preserve"> additional included meals</w:t>
            </w:r>
          </w:p>
          <w:p w14:paraId="5C1EF407" w14:textId="77777777" w:rsidR="004B444C" w:rsidRPr="0099668F" w:rsidRDefault="004B444C" w:rsidP="0099668F">
            <w:pPr>
              <w:pStyle w:val="a5"/>
              <w:widowControl w:val="0"/>
              <w:numPr>
                <w:ilvl w:val="0"/>
                <w:numId w:val="18"/>
              </w:numPr>
              <w:autoSpaceDE w:val="0"/>
              <w:autoSpaceDN w:val="0"/>
              <w:adjustRightInd w:val="0"/>
              <w:ind w:left="547"/>
              <w:rPr>
                <w:rFonts w:ascii="Calibri" w:hAnsi="Calibri"/>
                <w:sz w:val="20"/>
                <w:szCs w:val="20"/>
                <w:lang w:val="en-GB" w:eastAsia="en-GB" w:bidi="ar-SA"/>
              </w:rPr>
            </w:pPr>
            <w:r>
              <w:rPr>
                <w:rFonts w:ascii="Calibri" w:hAnsi="Calibri"/>
                <w:sz w:val="20"/>
                <w:szCs w:val="20"/>
                <w:lang w:val="en-GB" w:eastAsia="en-GB" w:bidi="ar-SA"/>
              </w:rPr>
              <w:t>Keshet Israel Tour Educator</w:t>
            </w:r>
            <w:r w:rsidRPr="0099668F">
              <w:rPr>
                <w:rFonts w:ascii="Calibri" w:hAnsi="Calibri"/>
                <w:sz w:val="20"/>
                <w:szCs w:val="20"/>
                <w:lang w:val="en-GB" w:eastAsia="en-GB" w:bidi="ar-SA"/>
              </w:rPr>
              <w:t xml:space="preserve"> </w:t>
            </w:r>
          </w:p>
          <w:p w14:paraId="39CC02A1" w14:textId="77777777" w:rsidR="004B444C" w:rsidRPr="0099668F" w:rsidRDefault="004B444C" w:rsidP="0099668F">
            <w:pPr>
              <w:pStyle w:val="a5"/>
              <w:widowControl w:val="0"/>
              <w:numPr>
                <w:ilvl w:val="0"/>
                <w:numId w:val="18"/>
              </w:numPr>
              <w:autoSpaceDE w:val="0"/>
              <w:autoSpaceDN w:val="0"/>
              <w:adjustRightInd w:val="0"/>
              <w:ind w:left="547"/>
              <w:rPr>
                <w:rFonts w:ascii="Calibri" w:hAnsi="Calibri"/>
                <w:sz w:val="20"/>
                <w:szCs w:val="20"/>
                <w:lang w:val="en-GB" w:eastAsia="en-GB" w:bidi="ar-SA"/>
              </w:rPr>
            </w:pPr>
            <w:r w:rsidRPr="0099668F">
              <w:rPr>
                <w:rFonts w:ascii="Calibri" w:hAnsi="Calibri"/>
                <w:sz w:val="20"/>
                <w:szCs w:val="20"/>
                <w:lang w:val="en-GB" w:eastAsia="en-GB" w:bidi="ar-SA"/>
              </w:rPr>
              <w:t>Customized Sourcebook</w:t>
            </w:r>
          </w:p>
          <w:p w14:paraId="628D9F45" w14:textId="77777777" w:rsidR="004B444C" w:rsidRPr="0099668F" w:rsidRDefault="004B444C" w:rsidP="0099668F">
            <w:pPr>
              <w:pStyle w:val="a5"/>
              <w:widowControl w:val="0"/>
              <w:numPr>
                <w:ilvl w:val="0"/>
                <w:numId w:val="18"/>
              </w:numPr>
              <w:autoSpaceDE w:val="0"/>
              <w:autoSpaceDN w:val="0"/>
              <w:adjustRightInd w:val="0"/>
              <w:ind w:left="547"/>
              <w:rPr>
                <w:rFonts w:ascii="Calibri" w:hAnsi="Calibri"/>
                <w:sz w:val="20"/>
                <w:szCs w:val="20"/>
                <w:lang w:val="en-GB" w:eastAsia="en-GB" w:bidi="ar-SA"/>
              </w:rPr>
            </w:pPr>
            <w:r w:rsidRPr="0099668F">
              <w:rPr>
                <w:rFonts w:ascii="Calibri" w:hAnsi="Calibri"/>
                <w:sz w:val="20"/>
                <w:szCs w:val="20"/>
                <w:lang w:val="en-GB" w:eastAsia="en-GB" w:bidi="ar-SA"/>
              </w:rPr>
              <w:t>Keshet Hat and insulated water bottle</w:t>
            </w:r>
          </w:p>
          <w:p w14:paraId="6E241087" w14:textId="77777777" w:rsidR="004B444C" w:rsidRPr="0099668F" w:rsidRDefault="004B444C" w:rsidP="0099668F">
            <w:pPr>
              <w:pStyle w:val="a5"/>
              <w:widowControl w:val="0"/>
              <w:numPr>
                <w:ilvl w:val="0"/>
                <w:numId w:val="18"/>
              </w:numPr>
              <w:autoSpaceDE w:val="0"/>
              <w:autoSpaceDN w:val="0"/>
              <w:adjustRightInd w:val="0"/>
              <w:ind w:left="547"/>
              <w:rPr>
                <w:rFonts w:ascii="Calibri" w:hAnsi="Calibri"/>
                <w:sz w:val="20"/>
                <w:szCs w:val="20"/>
                <w:lang w:val="en-GB" w:eastAsia="en-GB" w:bidi="ar-SA"/>
              </w:rPr>
            </w:pPr>
            <w:r w:rsidRPr="0099668F">
              <w:rPr>
                <w:rFonts w:ascii="Calibri" w:hAnsi="Calibri"/>
                <w:sz w:val="20"/>
                <w:szCs w:val="20"/>
                <w:lang w:val="en-GB" w:eastAsia="en-GB" w:bidi="ar-SA"/>
              </w:rPr>
              <w:t>Keshet Luggage Tags and Map of Israel</w:t>
            </w:r>
          </w:p>
          <w:p w14:paraId="6A4B5843" w14:textId="6DC59A8F" w:rsidR="004B444C" w:rsidRPr="0099668F" w:rsidRDefault="004B444C" w:rsidP="0099668F">
            <w:pPr>
              <w:pStyle w:val="a5"/>
              <w:widowControl w:val="0"/>
              <w:autoSpaceDE w:val="0"/>
              <w:autoSpaceDN w:val="0"/>
              <w:adjustRightInd w:val="0"/>
              <w:ind w:left="547"/>
              <w:rPr>
                <w:rFonts w:ascii="Calibri" w:hAnsi="Calibri"/>
                <w:sz w:val="20"/>
                <w:szCs w:val="20"/>
                <w:lang w:val="en-GB" w:eastAsia="en-GB" w:bidi="ar-SA"/>
              </w:rPr>
            </w:pPr>
          </w:p>
        </w:tc>
      </w:tr>
    </w:tbl>
    <w:p w14:paraId="17D505EF" w14:textId="77777777" w:rsidR="004B444C" w:rsidRDefault="004B444C" w:rsidP="004B444C">
      <w:pPr>
        <w:widowControl w:val="0"/>
        <w:autoSpaceDE w:val="0"/>
        <w:autoSpaceDN w:val="0"/>
        <w:adjustRightInd w:val="0"/>
        <w:jc w:val="right"/>
        <w:rPr>
          <w:rFonts w:ascii="Calibri" w:hAnsi="Calibri"/>
          <w:b/>
          <w:bCs/>
          <w:color w:val="000000"/>
          <w:sz w:val="10"/>
          <w:szCs w:val="10"/>
        </w:rPr>
      </w:pPr>
    </w:p>
    <w:p w14:paraId="625162EF" w14:textId="77777777" w:rsidR="004B444C" w:rsidRDefault="004B444C" w:rsidP="004B444C">
      <w:pPr>
        <w:widowControl w:val="0"/>
        <w:shd w:val="clear" w:color="auto" w:fill="D9D9D9" w:themeFill="background1" w:themeFillShade="D9"/>
        <w:autoSpaceDE w:val="0"/>
        <w:autoSpaceDN w:val="0"/>
        <w:adjustRightInd w:val="0"/>
        <w:rPr>
          <w:rFonts w:ascii="Calibri" w:hAnsi="Calibri"/>
          <w:b/>
          <w:bCs/>
          <w:color w:val="000000"/>
        </w:rPr>
      </w:pPr>
      <w:r>
        <w:rPr>
          <w:rFonts w:ascii="Calibri" w:hAnsi="Calibri"/>
          <w:b/>
          <w:bCs/>
          <w:color w:val="000000"/>
        </w:rPr>
        <w:t>Not Included in Package Price</w:t>
      </w:r>
    </w:p>
    <w:tbl>
      <w:tblPr>
        <w:tblStyle w:val="aa"/>
        <w:tblW w:w="1101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8"/>
        <w:gridCol w:w="4050"/>
        <w:gridCol w:w="4160"/>
      </w:tblGrid>
      <w:tr w:rsidR="004B444C" w14:paraId="2FFAC10E" w14:textId="77777777" w:rsidTr="004B444C">
        <w:trPr>
          <w:jc w:val="center"/>
        </w:trPr>
        <w:tc>
          <w:tcPr>
            <w:tcW w:w="2808" w:type="dxa"/>
          </w:tcPr>
          <w:p w14:paraId="674D651B" w14:textId="77777777" w:rsidR="004B444C" w:rsidRDefault="004B444C" w:rsidP="004B444C">
            <w:pPr>
              <w:pStyle w:val="a5"/>
              <w:numPr>
                <w:ilvl w:val="0"/>
                <w:numId w:val="19"/>
              </w:numPr>
              <w:tabs>
                <w:tab w:val="left" w:pos="720"/>
              </w:tabs>
              <w:jc w:val="both"/>
              <w:rPr>
                <w:rFonts w:ascii="Calibri" w:hAnsi="Calibri"/>
                <w:sz w:val="20"/>
                <w:szCs w:val="20"/>
                <w:lang w:val="en-GB" w:eastAsia="en-GB" w:bidi="ar-SA"/>
              </w:rPr>
            </w:pPr>
            <w:r>
              <w:rPr>
                <w:rFonts w:ascii="Calibri" w:hAnsi="Calibri"/>
                <w:sz w:val="20"/>
                <w:szCs w:val="20"/>
                <w:lang w:val="en-GB" w:eastAsia="en-GB" w:bidi="ar-SA"/>
              </w:rPr>
              <w:t>Airfare</w:t>
            </w:r>
          </w:p>
          <w:p w14:paraId="1F2CA76F" w14:textId="77777777" w:rsidR="004B444C" w:rsidRDefault="004B444C" w:rsidP="004B444C">
            <w:pPr>
              <w:pStyle w:val="a5"/>
              <w:numPr>
                <w:ilvl w:val="0"/>
                <w:numId w:val="19"/>
              </w:numPr>
              <w:tabs>
                <w:tab w:val="left" w:pos="720"/>
              </w:tabs>
              <w:jc w:val="both"/>
              <w:rPr>
                <w:rFonts w:ascii="Calibri" w:hAnsi="Calibri"/>
                <w:sz w:val="20"/>
                <w:szCs w:val="20"/>
                <w:lang w:val="en-GB" w:eastAsia="en-GB" w:bidi="ar-SA"/>
              </w:rPr>
            </w:pPr>
            <w:r>
              <w:rPr>
                <w:rFonts w:ascii="Calibri" w:hAnsi="Calibri"/>
                <w:sz w:val="20"/>
                <w:szCs w:val="20"/>
                <w:lang w:val="en-GB" w:eastAsia="en-GB" w:bidi="ar-SA"/>
              </w:rPr>
              <w:t>Meals on your own</w:t>
            </w:r>
            <w:r>
              <w:rPr>
                <w:rFonts w:ascii="Calibri" w:hAnsi="Calibri"/>
                <w:sz w:val="20"/>
                <w:szCs w:val="20"/>
                <w:lang w:eastAsia="en-GB" w:bidi="ar-SA"/>
              </w:rPr>
              <w:t xml:space="preserve">  </w:t>
            </w:r>
          </w:p>
          <w:p w14:paraId="0F201303" w14:textId="62F6EC3C" w:rsidR="004B444C" w:rsidRPr="004B444C" w:rsidRDefault="004B444C" w:rsidP="0099668F">
            <w:pPr>
              <w:pStyle w:val="a5"/>
              <w:tabs>
                <w:tab w:val="left" w:pos="720"/>
              </w:tabs>
              <w:jc w:val="both"/>
              <w:rPr>
                <w:rFonts w:ascii="Calibri" w:hAnsi="Calibri"/>
                <w:sz w:val="20"/>
                <w:szCs w:val="20"/>
                <w:lang w:val="en-GB" w:eastAsia="en-GB" w:bidi="ar-SA"/>
              </w:rPr>
            </w:pPr>
          </w:p>
        </w:tc>
        <w:tc>
          <w:tcPr>
            <w:tcW w:w="4050" w:type="dxa"/>
            <w:hideMark/>
          </w:tcPr>
          <w:p w14:paraId="5C860AB8" w14:textId="77777777" w:rsidR="004B444C" w:rsidRDefault="004B444C" w:rsidP="004B444C">
            <w:pPr>
              <w:pStyle w:val="a5"/>
              <w:numPr>
                <w:ilvl w:val="0"/>
                <w:numId w:val="19"/>
              </w:numPr>
              <w:tabs>
                <w:tab w:val="left" w:pos="360"/>
              </w:tabs>
              <w:ind w:left="426"/>
              <w:rPr>
                <w:rFonts w:ascii="Calibri" w:hAnsi="Calibri"/>
                <w:sz w:val="20"/>
                <w:szCs w:val="20"/>
                <w:lang w:val="en-GB" w:eastAsia="en-GB" w:bidi="ar-SA"/>
              </w:rPr>
            </w:pPr>
            <w:r>
              <w:rPr>
                <w:rFonts w:ascii="Calibri" w:hAnsi="Calibri"/>
                <w:sz w:val="20"/>
                <w:szCs w:val="20"/>
                <w:lang w:val="en-GB" w:eastAsia="en-GB" w:bidi="ar-SA"/>
              </w:rPr>
              <w:t>Personal charges at hotels</w:t>
            </w:r>
            <w:r>
              <w:rPr>
                <w:rFonts w:ascii="Calibri" w:hAnsi="Calibri"/>
                <w:sz w:val="20"/>
                <w:szCs w:val="20"/>
                <w:lang w:eastAsia="en-GB" w:bidi="ar-SA"/>
              </w:rPr>
              <w:t xml:space="preserve"> and restaurants </w:t>
            </w:r>
          </w:p>
          <w:p w14:paraId="1D560A44" w14:textId="77777777" w:rsidR="004B444C" w:rsidRDefault="004B444C" w:rsidP="004B444C">
            <w:pPr>
              <w:pStyle w:val="a5"/>
              <w:numPr>
                <w:ilvl w:val="0"/>
                <w:numId w:val="19"/>
              </w:numPr>
              <w:tabs>
                <w:tab w:val="left" w:pos="360"/>
              </w:tabs>
              <w:ind w:left="426"/>
              <w:rPr>
                <w:rFonts w:ascii="Calibri" w:hAnsi="Calibri"/>
                <w:sz w:val="20"/>
                <w:szCs w:val="20"/>
                <w:lang w:val="en-GB" w:eastAsia="en-GB" w:bidi="ar-SA"/>
              </w:rPr>
            </w:pPr>
            <w:r>
              <w:rPr>
                <w:rFonts w:ascii="Calibri" w:hAnsi="Calibri"/>
                <w:sz w:val="20"/>
                <w:szCs w:val="20"/>
                <w:lang w:val="en-GB" w:eastAsia="en-GB" w:bidi="ar-SA"/>
              </w:rPr>
              <w:t xml:space="preserve">Medical &amp; Trip Insurance </w:t>
            </w:r>
          </w:p>
        </w:tc>
        <w:tc>
          <w:tcPr>
            <w:tcW w:w="4160" w:type="dxa"/>
            <w:hideMark/>
          </w:tcPr>
          <w:p w14:paraId="425D6A77" w14:textId="77777777" w:rsidR="0099668F" w:rsidRDefault="0099668F" w:rsidP="004B444C">
            <w:pPr>
              <w:pStyle w:val="a5"/>
              <w:numPr>
                <w:ilvl w:val="0"/>
                <w:numId w:val="19"/>
              </w:numPr>
              <w:tabs>
                <w:tab w:val="left" w:pos="360"/>
              </w:tabs>
              <w:ind w:left="347"/>
              <w:rPr>
                <w:rFonts w:ascii="Calibri" w:hAnsi="Calibri"/>
                <w:sz w:val="20"/>
                <w:szCs w:val="20"/>
                <w:lang w:val="en-GB" w:eastAsia="en-GB" w:bidi="ar-SA"/>
              </w:rPr>
            </w:pPr>
            <w:r>
              <w:rPr>
                <w:rFonts w:ascii="Calibri" w:hAnsi="Calibri"/>
                <w:sz w:val="20"/>
                <w:szCs w:val="20"/>
                <w:lang w:val="en-GB" w:eastAsia="en-GB" w:bidi="ar-SA"/>
              </w:rPr>
              <w:t xml:space="preserve">Laundry service </w:t>
            </w:r>
          </w:p>
          <w:p w14:paraId="5C93DFBA" w14:textId="170BFFB4" w:rsidR="00711AB7" w:rsidRDefault="00711AB7" w:rsidP="004B444C">
            <w:pPr>
              <w:pStyle w:val="a5"/>
              <w:numPr>
                <w:ilvl w:val="0"/>
                <w:numId w:val="19"/>
              </w:numPr>
              <w:tabs>
                <w:tab w:val="left" w:pos="360"/>
              </w:tabs>
              <w:ind w:left="347"/>
              <w:rPr>
                <w:rFonts w:ascii="Calibri" w:hAnsi="Calibri"/>
                <w:sz w:val="20"/>
                <w:szCs w:val="20"/>
                <w:lang w:val="en-GB" w:eastAsia="en-GB" w:bidi="ar-SA"/>
              </w:rPr>
            </w:pPr>
            <w:r>
              <w:rPr>
                <w:rFonts w:ascii="Calibri" w:hAnsi="Calibri"/>
                <w:sz w:val="20"/>
                <w:szCs w:val="20"/>
                <w:lang w:val="en-GB" w:eastAsia="en-GB" w:bidi="ar-SA"/>
              </w:rPr>
              <w:t>VAT at hotels for Israeli citizens</w:t>
            </w:r>
          </w:p>
        </w:tc>
      </w:tr>
    </w:tbl>
    <w:p w14:paraId="41CD11CC" w14:textId="77777777" w:rsidR="007946E6" w:rsidRPr="00510504" w:rsidRDefault="004B444C" w:rsidP="00510504">
      <w:pPr>
        <w:widowControl w:val="0"/>
        <w:shd w:val="clear" w:color="auto" w:fill="D9D9D9" w:themeFill="background1" w:themeFillShade="D9"/>
        <w:autoSpaceDE w:val="0"/>
        <w:autoSpaceDN w:val="0"/>
        <w:adjustRightInd w:val="0"/>
        <w:rPr>
          <w:rFonts w:ascii="Calibri" w:hAnsi="Calibri"/>
          <w:b/>
          <w:bCs/>
          <w:color w:val="000000"/>
        </w:rPr>
      </w:pPr>
      <w:r w:rsidRPr="004B444C">
        <w:rPr>
          <w:rFonts w:ascii="Calibri" w:hAnsi="Calibri"/>
          <w:b/>
          <w:bCs/>
          <w:color w:val="000000"/>
          <w:sz w:val="8"/>
          <w:szCs w:val="8"/>
        </w:rPr>
        <w:br/>
      </w:r>
      <w:r w:rsidR="007946E6">
        <w:rPr>
          <w:rFonts w:ascii="Calibri" w:hAnsi="Calibri"/>
          <w:b/>
          <w:bCs/>
          <w:color w:val="000000"/>
        </w:rPr>
        <w:t>Trip Insurance</w:t>
      </w:r>
      <w:r w:rsidR="007946E6" w:rsidRPr="00510504">
        <w:rPr>
          <w:rFonts w:ascii="Calibri" w:hAnsi="Calibri"/>
          <w:b/>
          <w:bCs/>
          <w:color w:val="000000"/>
        </w:rPr>
        <w:t xml:space="preserve"> </w:t>
      </w:r>
      <w:r w:rsidR="007946E6" w:rsidRPr="00510504">
        <w:rPr>
          <w:rFonts w:ascii="Calibri" w:hAnsi="Calibri"/>
          <w:color w:val="000000"/>
        </w:rPr>
        <w:t>see attached page</w:t>
      </w:r>
    </w:p>
    <w:p w14:paraId="52CF470F" w14:textId="2659DE0F" w:rsidR="00510504" w:rsidRPr="00510504" w:rsidRDefault="00510504" w:rsidP="00510504">
      <w:pPr>
        <w:pStyle w:val="a5"/>
        <w:pBdr>
          <w:top w:val="single" w:sz="6" w:space="0" w:color="FFFFFF"/>
          <w:left w:val="single" w:sz="6" w:space="0" w:color="FFFFFF"/>
          <w:bottom w:val="single" w:sz="6" w:space="0" w:color="FFFFFF"/>
          <w:right w:val="single" w:sz="6" w:space="0" w:color="FFFFFF"/>
        </w:pBd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ind w:left="360"/>
        <w:rPr>
          <w:rFonts w:ascii="Calibri" w:hAnsi="Calibri"/>
          <w:color w:val="222222"/>
          <w:shd w:val="clear" w:color="auto" w:fill="FFFFFF"/>
          <w:lang w:val="en-IL"/>
        </w:rPr>
      </w:pPr>
      <w:r w:rsidRPr="00510504">
        <w:rPr>
          <w:rFonts w:ascii="Calibri" w:hAnsi="Calibri"/>
          <w:color w:val="222222"/>
          <w:shd w:val="clear" w:color="auto" w:fill="FFFFFF"/>
          <w:lang w:val="en-IL"/>
        </w:rPr>
        <w:t xml:space="preserve">While you are free to purchase insurance from any company of your choice, Keshet has made arrangements with Travel Insurance </w:t>
      </w:r>
      <w:proofErr w:type="spellStart"/>
      <w:r w:rsidRPr="00510504">
        <w:rPr>
          <w:rFonts w:ascii="Calibri" w:hAnsi="Calibri"/>
          <w:color w:val="222222"/>
          <w:shd w:val="clear" w:color="auto" w:fill="FFFFFF"/>
          <w:lang w:val="en-IL"/>
        </w:rPr>
        <w:t>Center</w:t>
      </w:r>
      <w:proofErr w:type="spellEnd"/>
      <w:r w:rsidRPr="00510504">
        <w:rPr>
          <w:rFonts w:ascii="Calibri" w:hAnsi="Calibri"/>
          <w:color w:val="222222"/>
          <w:shd w:val="clear" w:color="auto" w:fill="FFFFFF"/>
          <w:lang w:val="en-IL"/>
        </w:rPr>
        <w:t xml:space="preserve"> of Omaha, Nebraska who have over 25 years of experience as worldwide insurance brokers and can help you choose the policy that best meets your needs. Our contact agent is Brandon Hughbanks</w:t>
      </w:r>
      <w:r w:rsidRPr="00510504">
        <w:rPr>
          <w:rFonts w:ascii="Calibri" w:hAnsi="Calibri"/>
          <w:color w:val="222222"/>
          <w:shd w:val="clear" w:color="auto" w:fill="FFFFFF"/>
          <w:lang w:val="en-IL"/>
        </w:rPr>
        <w:br/>
      </w:r>
      <w:hyperlink r:id="rId9" w:tgtFrame="_blank" w:history="1">
        <w:proofErr w:type="gramStart"/>
        <w:r w:rsidRPr="00510504">
          <w:rPr>
            <w:rStyle w:val="Hyperlink"/>
            <w:rFonts w:ascii="Calibri" w:hAnsi="Calibri"/>
            <w:shd w:val="clear" w:color="auto" w:fill="FFFFFF"/>
            <w:lang w:val="en-IL"/>
          </w:rPr>
          <w:t>E-mail:bhughbanks@travelinsurancecenter.com</w:t>
        </w:r>
        <w:proofErr w:type="gramEnd"/>
      </w:hyperlink>
      <w:r w:rsidRPr="00510504">
        <w:rPr>
          <w:rFonts w:ascii="Calibri" w:hAnsi="Calibri"/>
          <w:color w:val="222222"/>
          <w:shd w:val="clear" w:color="auto" w:fill="FFFFFF"/>
          <w:lang w:val="en-IL"/>
        </w:rPr>
        <w:t> </w:t>
      </w:r>
    </w:p>
    <w:p w14:paraId="74E5DB98" w14:textId="77777777" w:rsidR="00510504" w:rsidRPr="00510504" w:rsidRDefault="00510504" w:rsidP="00510504">
      <w:pPr>
        <w:pStyle w:val="a5"/>
        <w:pBdr>
          <w:top w:val="single" w:sz="6" w:space="0" w:color="FFFFFF"/>
          <w:left w:val="single" w:sz="6" w:space="0" w:color="FFFFFF"/>
          <w:bottom w:val="single" w:sz="6" w:space="0" w:color="FFFFFF"/>
          <w:right w:val="single" w:sz="6" w:space="0" w:color="FFFFFF"/>
        </w:pBd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ind w:left="360"/>
        <w:rPr>
          <w:rFonts w:ascii="Calibri" w:hAnsi="Calibri"/>
          <w:color w:val="222222"/>
          <w:shd w:val="clear" w:color="auto" w:fill="FFFFFF"/>
          <w:lang w:val="en-IL"/>
        </w:rPr>
      </w:pPr>
      <w:r w:rsidRPr="00510504">
        <w:rPr>
          <w:rFonts w:ascii="Calibri" w:hAnsi="Calibri"/>
          <w:color w:val="222222"/>
          <w:shd w:val="clear" w:color="auto" w:fill="FFFFFF"/>
          <w:lang w:val="en-IL"/>
        </w:rPr>
        <w:t>USA phone: 1-866-979-6753 Ext. 3636   </w:t>
      </w:r>
    </w:p>
    <w:p w14:paraId="31264B8F" w14:textId="77777777" w:rsidR="00510504" w:rsidRPr="00510504" w:rsidRDefault="00510504" w:rsidP="00510504">
      <w:pPr>
        <w:pStyle w:val="a5"/>
        <w:pBdr>
          <w:top w:val="single" w:sz="6" w:space="0" w:color="FFFFFF"/>
          <w:left w:val="single" w:sz="6" w:space="0" w:color="FFFFFF"/>
          <w:bottom w:val="single" w:sz="6" w:space="0" w:color="FFFFFF"/>
          <w:right w:val="single" w:sz="6" w:space="0" w:color="FFFFFF"/>
        </w:pBd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ind w:left="360"/>
        <w:rPr>
          <w:rFonts w:ascii="Calibri" w:hAnsi="Calibri"/>
          <w:color w:val="222222"/>
          <w:shd w:val="clear" w:color="auto" w:fill="FFFFFF"/>
          <w:lang w:val="en-IL"/>
        </w:rPr>
      </w:pPr>
      <w:r w:rsidRPr="00510504">
        <w:rPr>
          <w:rFonts w:ascii="Calibri" w:hAnsi="Calibri"/>
          <w:color w:val="222222"/>
          <w:shd w:val="clear" w:color="auto" w:fill="FFFFFF"/>
          <w:lang w:val="en-IL"/>
        </w:rPr>
        <w:t>Let them know you are on a Keshet group to receive the best deals</w:t>
      </w:r>
    </w:p>
    <w:p w14:paraId="2C017227" w14:textId="77777777" w:rsidR="007946E6" w:rsidRDefault="007946E6" w:rsidP="007946E6">
      <w:pPr>
        <w:pStyle w:val="a5"/>
        <w:pBdr>
          <w:top w:val="single" w:sz="6" w:space="0" w:color="FFFFFF"/>
          <w:left w:val="single" w:sz="6" w:space="0" w:color="FFFFFF"/>
          <w:bottom w:val="single" w:sz="6" w:space="0" w:color="FFFFFF"/>
          <w:right w:val="single" w:sz="6" w:space="0" w:color="FFFFFF"/>
        </w:pBd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ind w:left="360"/>
        <w:rPr>
          <w:i/>
          <w:iCs/>
          <w:color w:val="000000"/>
          <w:lang w:val="en-GB"/>
        </w:rPr>
      </w:pPr>
      <w:r w:rsidRPr="00510504">
        <w:rPr>
          <w:rFonts w:asciiTheme="minorHAnsi" w:hAnsiTheme="minorHAnsi"/>
          <w:b/>
          <w:bCs/>
          <w:i/>
          <w:iCs/>
          <w:color w:val="222222"/>
        </w:rPr>
        <w:t>Please note</w:t>
      </w:r>
      <w:r w:rsidRPr="00510504">
        <w:rPr>
          <w:rFonts w:asciiTheme="minorHAnsi" w:hAnsiTheme="minorHAnsi"/>
          <w:color w:val="222222"/>
        </w:rPr>
        <w:t xml:space="preserve">: </w:t>
      </w:r>
      <w:r w:rsidRPr="00510504">
        <w:rPr>
          <w:rFonts w:asciiTheme="minorHAnsi" w:hAnsiTheme="minorHAnsi"/>
          <w:i/>
          <w:iCs/>
          <w:color w:val="222222"/>
        </w:rPr>
        <w:t>We cannot accept responsibility for any losses or expenses which you or any member of your party may incur as a result of failure to secure adequate insurance coverage</w:t>
      </w:r>
      <w:r w:rsidRPr="00510504">
        <w:rPr>
          <w:i/>
          <w:iCs/>
          <w:color w:val="000000"/>
          <w:lang w:val="en-GB"/>
        </w:rPr>
        <w:t>.</w:t>
      </w:r>
    </w:p>
    <w:p w14:paraId="239BAD73" w14:textId="77777777" w:rsidR="00510504" w:rsidRPr="00510504" w:rsidRDefault="00510504" w:rsidP="007946E6">
      <w:pPr>
        <w:pStyle w:val="a5"/>
        <w:pBdr>
          <w:top w:val="single" w:sz="6" w:space="0" w:color="FFFFFF"/>
          <w:left w:val="single" w:sz="6" w:space="0" w:color="FFFFFF"/>
          <w:bottom w:val="single" w:sz="6" w:space="0" w:color="FFFFFF"/>
          <w:right w:val="single" w:sz="6" w:space="0" w:color="FFFFFF"/>
        </w:pBd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ind w:left="360"/>
        <w:rPr>
          <w:i/>
          <w:iCs/>
          <w:color w:val="000000"/>
          <w:lang w:val="en-GB"/>
        </w:rPr>
      </w:pPr>
    </w:p>
    <w:p w14:paraId="4E851BDB" w14:textId="77777777" w:rsidR="007946E6" w:rsidRDefault="007946E6" w:rsidP="007946E6">
      <w:pPr>
        <w:pBdr>
          <w:top w:val="single" w:sz="6" w:space="0" w:color="FFFFFF"/>
          <w:left w:val="single" w:sz="6" w:space="0" w:color="FFFFFF"/>
          <w:bottom w:val="single" w:sz="6" w:space="0" w:color="FFFFFF"/>
          <w:right w:val="single" w:sz="6" w:space="0" w:color="FFFFFF"/>
        </w:pBdr>
        <w:shd w:val="clear" w:color="auto" w:fill="BFBFBF" w:themeFill="background1" w:themeFillShade="BF"/>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heme="minorHAnsi" w:hAnsiTheme="minorHAnsi"/>
          <w:color w:val="222222"/>
          <w:sz w:val="22"/>
          <w:szCs w:val="22"/>
        </w:rPr>
      </w:pPr>
      <w:r w:rsidRPr="0099668F">
        <w:rPr>
          <w:rFonts w:asciiTheme="minorHAnsi" w:hAnsiTheme="minorHAnsi"/>
          <w:color w:val="000000"/>
          <w:sz w:val="22"/>
          <w:szCs w:val="22"/>
        </w:rPr>
        <w:t xml:space="preserve">Please contact </w:t>
      </w:r>
      <w:r w:rsidRPr="0099668F">
        <w:rPr>
          <w:rFonts w:asciiTheme="minorHAnsi" w:hAnsiTheme="minorHAnsi"/>
          <w:b/>
          <w:bCs/>
          <w:color w:val="000000"/>
          <w:sz w:val="22"/>
          <w:szCs w:val="22"/>
        </w:rPr>
        <w:t>Geoff Winston</w:t>
      </w:r>
      <w:r w:rsidRPr="0099668F">
        <w:rPr>
          <w:rFonts w:asciiTheme="minorHAnsi" w:hAnsiTheme="minorHAnsi"/>
          <w:color w:val="000000"/>
          <w:sz w:val="22"/>
          <w:szCs w:val="22"/>
        </w:rPr>
        <w:t xml:space="preserve">, Keshet’s Programs Director, with any questions about the trip: </w:t>
      </w:r>
      <w:hyperlink r:id="rId10" w:history="1">
        <w:r w:rsidRPr="0099668F">
          <w:rPr>
            <w:rStyle w:val="Hyperlink"/>
            <w:rFonts w:asciiTheme="minorHAnsi" w:hAnsiTheme="minorHAnsi"/>
            <w:sz w:val="22"/>
            <w:szCs w:val="22"/>
          </w:rPr>
          <w:t>geoff@keshetisrael.co.il</w:t>
        </w:r>
      </w:hyperlink>
    </w:p>
    <w:p w14:paraId="638A8AA8" w14:textId="77777777" w:rsidR="007946E6" w:rsidRDefault="007946E6" w:rsidP="007946E6">
      <w:pPr>
        <w:spacing w:after="200" w:line="276" w:lineRule="auto"/>
        <w:rPr>
          <w:rFonts w:ascii="Calibri" w:hAnsi="Calibri"/>
          <w:b/>
          <w:bCs/>
          <w:color w:val="000000"/>
        </w:rPr>
      </w:pPr>
      <w:r>
        <w:rPr>
          <w:rFonts w:ascii="Calibri" w:hAnsi="Calibri"/>
          <w:b/>
          <w:bCs/>
          <w:color w:val="000000"/>
        </w:rPr>
        <w:br w:type="page"/>
      </w:r>
    </w:p>
    <w:p w14:paraId="54F630A9" w14:textId="6A8C44AB" w:rsidR="007946E6" w:rsidRDefault="007946E6" w:rsidP="007946E6">
      <w:pPr>
        <w:pStyle w:val="BasicParagraph"/>
        <w:suppressAutoHyphens/>
        <w:jc w:val="center"/>
        <w:rPr>
          <w:rFonts w:ascii="Arial" w:hAnsi="Arial" w:cs="Arial"/>
          <w:b/>
          <w:bCs/>
          <w:sz w:val="28"/>
          <w:szCs w:val="28"/>
          <w:u w:val="single"/>
        </w:rPr>
      </w:pPr>
      <w:r w:rsidRPr="0042745C">
        <w:rPr>
          <w:rFonts w:ascii="Arial" w:hAnsi="Arial" w:cs="Arial"/>
          <w:b/>
          <w:bCs/>
          <w:sz w:val="28"/>
          <w:szCs w:val="28"/>
          <w:highlight w:val="lightGray"/>
          <w:u w:val="single"/>
        </w:rPr>
        <w:lastRenderedPageBreak/>
        <w:t>TRAVEL INSURANCE</w:t>
      </w:r>
    </w:p>
    <w:p w14:paraId="03B5B73D" w14:textId="77777777" w:rsidR="007946E6" w:rsidRPr="00E936F9" w:rsidRDefault="007946E6" w:rsidP="007946E6">
      <w:pPr>
        <w:pStyle w:val="BasicParagraph"/>
        <w:suppressAutoHyphens/>
        <w:jc w:val="center"/>
        <w:rPr>
          <w:rFonts w:ascii="Arial" w:hAnsi="Arial" w:cs="Arial"/>
        </w:rPr>
      </w:pPr>
      <w:r w:rsidRPr="005E6130">
        <w:rPr>
          <w:rFonts w:ascii="Arial" w:hAnsi="Arial" w:cs="Arial"/>
        </w:rPr>
        <w:t>A general overview and brief explanation of terminology for most travel insurance plans</w:t>
      </w:r>
    </w:p>
    <w:p w14:paraId="6D434B97" w14:textId="77777777" w:rsidR="007946E6" w:rsidRDefault="007946E6" w:rsidP="007946E6">
      <w:pPr>
        <w:pStyle w:val="BasicParagraph"/>
        <w:pBdr>
          <w:top w:val="single" w:sz="4" w:space="1" w:color="auto" w:shadow="1"/>
          <w:left w:val="single" w:sz="4" w:space="4" w:color="auto" w:shadow="1"/>
          <w:bottom w:val="single" w:sz="4" w:space="1" w:color="auto" w:shadow="1"/>
          <w:right w:val="single" w:sz="4" w:space="4" w:color="auto" w:shadow="1"/>
        </w:pBdr>
        <w:suppressAutoHyphens/>
        <w:jc w:val="center"/>
        <w:rPr>
          <w:rFonts w:ascii="Arial" w:hAnsi="Arial" w:cs="Arial"/>
          <w:b/>
          <w:bCs/>
          <w:i/>
          <w:iCs/>
          <w:sz w:val="22"/>
          <w:szCs w:val="22"/>
        </w:rPr>
      </w:pPr>
      <w:r w:rsidRPr="00AC53CF">
        <w:rPr>
          <w:rFonts w:ascii="Arial" w:hAnsi="Arial" w:cs="Arial"/>
          <w:b/>
          <w:bCs/>
          <w:i/>
          <w:iCs/>
          <w:sz w:val="22"/>
          <w:szCs w:val="22"/>
        </w:rPr>
        <w:t xml:space="preserve">Trip Insurance is more important now than ever before. </w:t>
      </w:r>
    </w:p>
    <w:p w14:paraId="49B7D50B" w14:textId="77777777" w:rsidR="007946E6" w:rsidRPr="00AC53CF" w:rsidRDefault="007946E6" w:rsidP="007946E6">
      <w:pPr>
        <w:pStyle w:val="BasicParagraph"/>
        <w:pBdr>
          <w:top w:val="single" w:sz="4" w:space="1" w:color="auto" w:shadow="1"/>
          <w:left w:val="single" w:sz="4" w:space="4" w:color="auto" w:shadow="1"/>
          <w:bottom w:val="single" w:sz="4" w:space="1" w:color="auto" w:shadow="1"/>
          <w:right w:val="single" w:sz="4" w:space="4" w:color="auto" w:shadow="1"/>
        </w:pBdr>
        <w:suppressAutoHyphens/>
        <w:jc w:val="center"/>
        <w:rPr>
          <w:rFonts w:ascii="Arial" w:hAnsi="Arial" w:cs="Arial"/>
          <w:b/>
          <w:bCs/>
          <w:i/>
          <w:iCs/>
          <w:sz w:val="22"/>
          <w:szCs w:val="22"/>
        </w:rPr>
      </w:pPr>
      <w:r w:rsidRPr="00AC53CF">
        <w:rPr>
          <w:rFonts w:ascii="Arial" w:hAnsi="Arial" w:cs="Arial"/>
          <w:b/>
          <w:bCs/>
          <w:i/>
          <w:iCs/>
          <w:sz w:val="22"/>
          <w:szCs w:val="22"/>
        </w:rPr>
        <w:t>We cannot accept responsibility for any losses or expenses that you or any member of your party may incur as a result of failure to secure adequate insurance coverage.</w:t>
      </w:r>
    </w:p>
    <w:p w14:paraId="2C74E422" w14:textId="77777777" w:rsidR="007946E6" w:rsidRDefault="007946E6" w:rsidP="007946E6">
      <w:pPr>
        <w:pStyle w:val="BasicParagraph"/>
        <w:suppressAutoHyphens/>
        <w:jc w:val="center"/>
        <w:rPr>
          <w:rFonts w:ascii="Arial" w:hAnsi="Arial" w:cs="Arial"/>
        </w:rPr>
      </w:pPr>
    </w:p>
    <w:p w14:paraId="1B60BDBA" w14:textId="77777777" w:rsidR="007946E6" w:rsidRPr="00E936F9" w:rsidRDefault="007946E6" w:rsidP="007946E6">
      <w:pPr>
        <w:pStyle w:val="BasicParagraph"/>
        <w:pBdr>
          <w:bottom w:val="single" w:sz="12" w:space="1" w:color="auto"/>
        </w:pBdr>
        <w:suppressAutoHyphens/>
        <w:rPr>
          <w:rFonts w:ascii="Arial" w:hAnsi="Arial" w:cs="Arial"/>
        </w:rPr>
      </w:pPr>
      <w:r w:rsidRPr="001E55D7">
        <w:rPr>
          <w:rFonts w:ascii="Arial" w:hAnsi="Arial" w:cs="Arial"/>
          <w:noProof/>
          <w:lang w:bidi="he-IL"/>
        </w:rPr>
        <mc:AlternateContent>
          <mc:Choice Requires="wps">
            <w:drawing>
              <wp:anchor distT="0" distB="0" distL="114300" distR="114300" simplePos="0" relativeHeight="251659264" behindDoc="0" locked="0" layoutInCell="1" allowOverlap="1" wp14:anchorId="42207DF2" wp14:editId="738C9031">
                <wp:simplePos x="0" y="0"/>
                <wp:positionH relativeFrom="column">
                  <wp:posOffset>161290</wp:posOffset>
                </wp:positionH>
                <wp:positionV relativeFrom="paragraph">
                  <wp:posOffset>5715</wp:posOffset>
                </wp:positionV>
                <wp:extent cx="45085" cy="55245"/>
                <wp:effectExtent l="0" t="0" r="0" b="190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085" cy="552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0080BEC" w14:textId="77777777" w:rsidR="007946E6" w:rsidRDefault="007946E6" w:rsidP="007946E6">
                            <w:pPr>
                              <w:pStyle w:val="BasicParagraph"/>
                              <w:suppressAutoHyphens/>
                              <w:rPr>
                                <w:rFonts w:ascii="Arial" w:hAnsi="Arial" w:cs="Arial"/>
                                <w:bCs/>
                                <w:sz w:val="22"/>
                                <w:szCs w:val="22"/>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2207DF2" id="_x0000_t202" coordsize="21600,21600" o:spt="202" path="m,l,21600r21600,l21600,xe">
                <v:stroke joinstyle="miter"/>
                <v:path gradientshapeok="t" o:connecttype="rect"/>
              </v:shapetype>
              <v:shape id="Text Box 2" o:spid="_x0000_s1026" type="#_x0000_t202" style="position:absolute;margin-left:12.7pt;margin-top:.45pt;width:3.55pt;height:4.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8x65wEAALcDAAAOAAAAZHJzL2Uyb0RvYy54bWysU9uO2yAQfa/Uf0C8N3aiTbWy4qy2WaWq&#10;tL1Iu/0AjLGNihk6kNjp13fAdraXt6p+QAPDHOacOd7djb1hZ4Vegy35epVzpqyEWtu25F+fj29u&#10;OfNB2FoYsKrkF+X53f71q93gCrWBDkytkBGI9cXgSt6F4Ios87JTvfArcMpSsgHsRaAttlmNYiD0&#10;3mSbPH+bDYC1Q5DKezp9mJJ8n/CbRsnwuWm8CsyUnHoLacW0VnHN9jtRtChcp+XchviHLnqhLT16&#10;hXoQQbAT6r+gei0RPDRhJaHPoGm0VIkDsVnnf7B56oRTiQuJ491VJv//YOWn85P7giyM72CkASYS&#10;3j2C/OaZhUMnbKvuEWHolKjp4XWULBucL+bSKLUvfASpho9Q05DFKUACGhvsoyrEkxE6DeByFV2N&#10;gUk6vNnmt1vOJGW2283NNuGLYil16MN7BT2LQcmRJpqgxfnRh9iKKJYr8SUPRtdHbUzaYFsdDLKz&#10;oOkf0zej/3bN2HjZQiybEONJ4hhpTQTDWI2UjFwrqC/EFmFyE7mfgg7wB2cDOank/vtJoOLMfLCk&#10;WLTdEuASVEsgrKTSkgfOpvAQJnueHOq2I+RpJhbuSdVGJ84vXcx9kjuSFLOTo/1+3adbL//b/icA&#10;AAD//wMAUEsDBBQABgAIAAAAIQD8pvMY2gAAAAQBAAAPAAAAZHJzL2Rvd25yZXYueG1sTI7BTsMw&#10;EETvSPyDtUhcEHUINGpDnApauJVDS9XzNl6SiHgd2U6T/j3mBMfRjN68YjWZTpzJ+daygodZAoK4&#10;srrlWsHh8/1+AcIHZI2dZVJwIQ+r8vqqwFzbkXd03odaRAj7HBU0IfS5lL5qyKCf2Z44dl/WGQwx&#10;ulpqh2OEm06mSZJJgy3HhwZ7WjdUfe8HoyDbuGHc8fpuc3jb4kdfp8fXy1Gp25vp5RlEoCn8jeFX&#10;P6pDGZ1OdmDtRacgnT/FpYIliNg+pnMQp5gykGUh/8uXPwAAAP//AwBQSwECLQAUAAYACAAAACEA&#10;toM4kv4AAADhAQAAEwAAAAAAAAAAAAAAAAAAAAAAW0NvbnRlbnRfVHlwZXNdLnhtbFBLAQItABQA&#10;BgAIAAAAIQA4/SH/1gAAAJQBAAALAAAAAAAAAAAAAAAAAC8BAABfcmVscy8ucmVsc1BLAQItABQA&#10;BgAIAAAAIQBCh8x65wEAALcDAAAOAAAAAAAAAAAAAAAAAC4CAABkcnMvZTJvRG9jLnhtbFBLAQIt&#10;ABQABgAIAAAAIQD8pvMY2gAAAAQBAAAPAAAAAAAAAAAAAAAAAEEEAABkcnMvZG93bnJldi54bWxQ&#10;SwUGAAAAAAQABADzAAAASAUAAAAA&#10;" stroked="f">
                <v:textbox inset="0,0,0,0">
                  <w:txbxContent>
                    <w:p w14:paraId="60080BEC" w14:textId="77777777" w:rsidR="007946E6" w:rsidRDefault="007946E6" w:rsidP="007946E6">
                      <w:pPr>
                        <w:pStyle w:val="BasicParagraph"/>
                        <w:suppressAutoHyphens/>
                        <w:rPr>
                          <w:rFonts w:ascii="Arial" w:hAnsi="Arial" w:cs="Arial"/>
                          <w:bCs/>
                          <w:sz w:val="22"/>
                          <w:szCs w:val="22"/>
                        </w:rPr>
                      </w:pPr>
                    </w:p>
                  </w:txbxContent>
                </v:textbox>
              </v:shape>
            </w:pict>
          </mc:Fallback>
        </mc:AlternateContent>
      </w:r>
      <w:r w:rsidRPr="001E55D7">
        <w:rPr>
          <w:rFonts w:ascii="Arial" w:hAnsi="Arial" w:cs="Arial"/>
        </w:rPr>
        <w:t xml:space="preserve">Please note that in general, </w:t>
      </w:r>
      <w:r w:rsidRPr="00AC53CF">
        <w:rPr>
          <w:rFonts w:ascii="Arial" w:hAnsi="Arial" w:cs="Arial"/>
          <w:b/>
          <w:bCs/>
        </w:rPr>
        <w:t>only “Cancel for Any Reason” (CFAR) policies cover cancelations due to COVID-19 (or any pandemic),</w:t>
      </w:r>
      <w:r w:rsidRPr="0042745C">
        <w:rPr>
          <w:rFonts w:ascii="Arial" w:hAnsi="Arial" w:cs="Arial"/>
        </w:rPr>
        <w:t xml:space="preserve"> reimbursing you </w:t>
      </w:r>
      <w:r>
        <w:rPr>
          <w:rFonts w:ascii="Arial" w:hAnsi="Arial" w:cs="Arial"/>
        </w:rPr>
        <w:t>up to 75% of prepaid</w:t>
      </w:r>
      <w:r>
        <w:rPr>
          <w:rFonts w:ascii="Arial" w:hAnsi="Arial" w:cs="Arial"/>
          <w:color w:val="000000" w:themeColor="text1"/>
        </w:rPr>
        <w:t>,</w:t>
      </w:r>
      <w:r>
        <w:rPr>
          <w:rFonts w:ascii="Arial" w:hAnsi="Arial" w:cs="Arial"/>
        </w:rPr>
        <w:t xml:space="preserve"> </w:t>
      </w:r>
      <w:r w:rsidRPr="0042745C">
        <w:rPr>
          <w:rFonts w:ascii="Arial" w:hAnsi="Arial" w:cs="Arial"/>
        </w:rPr>
        <w:t>non-refundable costs. The CFAR policy must be purchased within 1</w:t>
      </w:r>
      <w:r>
        <w:rPr>
          <w:rFonts w:ascii="Arial" w:hAnsi="Arial" w:cs="Arial"/>
        </w:rPr>
        <w:t>0-</w:t>
      </w:r>
      <w:r w:rsidRPr="0042745C">
        <w:rPr>
          <w:rFonts w:ascii="Arial" w:hAnsi="Arial" w:cs="Arial"/>
        </w:rPr>
        <w:t>21</w:t>
      </w:r>
      <w:r>
        <w:rPr>
          <w:rFonts w:ascii="Arial" w:hAnsi="Arial" w:cs="Arial"/>
        </w:rPr>
        <w:t xml:space="preserve"> days </w:t>
      </w:r>
      <w:r w:rsidRPr="001E55D7">
        <w:rPr>
          <w:rFonts w:ascii="Arial" w:hAnsi="Arial" w:cs="Arial"/>
          <w:i/>
          <w:iCs/>
        </w:rPr>
        <w:t xml:space="preserve">(varies by insurance company and policy type) </w:t>
      </w:r>
      <w:r>
        <w:rPr>
          <w:rFonts w:ascii="Arial" w:hAnsi="Arial" w:cs="Arial"/>
        </w:rPr>
        <w:t>of your first deposit/</w:t>
      </w:r>
      <w:r w:rsidRPr="0042745C">
        <w:rPr>
          <w:rFonts w:ascii="Arial" w:hAnsi="Arial" w:cs="Arial"/>
        </w:rPr>
        <w:t>payment made towards the trip.</w:t>
      </w:r>
      <w:r>
        <w:rPr>
          <w:rFonts w:ascii="Arial" w:hAnsi="Arial" w:cs="Arial"/>
        </w:rPr>
        <w:t xml:space="preserve"> You can purchase the insurance policy up front in one payment to cover the full projected cost of the trip – or - you can pay for the policy in segments as you make trip payments to Keshet </w:t>
      </w:r>
      <w:r w:rsidRPr="0079659B">
        <w:rPr>
          <w:rFonts w:ascii="Arial" w:hAnsi="Arial" w:cs="Arial"/>
          <w:i/>
          <w:iCs/>
        </w:rPr>
        <w:t>(deposit, 50% and final payment).</w:t>
      </w:r>
      <w:r>
        <w:rPr>
          <w:rFonts w:ascii="Arial" w:hAnsi="Arial" w:cs="Arial"/>
        </w:rPr>
        <w:t xml:space="preserve"> Payment for each insurance policy segment must be made immediately after you make each tour payment in order to maintain your CFAR coverage. These options should be discussed with the insurance agent prior to purchase.</w:t>
      </w:r>
    </w:p>
    <w:p w14:paraId="695B4616" w14:textId="77777777" w:rsidR="007946E6" w:rsidRPr="0083605C" w:rsidRDefault="007946E6" w:rsidP="007946E6">
      <w:pPr>
        <w:pStyle w:val="xmsonormal"/>
        <w:shd w:val="clear" w:color="auto" w:fill="FFFFFF"/>
        <w:spacing w:before="0" w:beforeAutospacing="0" w:after="0" w:afterAutospacing="0"/>
        <w:rPr>
          <w:rFonts w:ascii="Arial" w:hAnsi="Arial" w:cs="Arial"/>
          <w:color w:val="000000"/>
        </w:rPr>
      </w:pPr>
      <w:r w:rsidRPr="007B4A65">
        <w:rPr>
          <w:rFonts w:ascii="Arial" w:hAnsi="Arial" w:cs="Arial"/>
          <w:b/>
          <w:bCs/>
          <w:u w:val="single"/>
        </w:rPr>
        <w:t>Trip Cancellation</w:t>
      </w:r>
      <w:r w:rsidRPr="0083605C">
        <w:rPr>
          <w:rFonts w:ascii="Arial" w:hAnsi="Arial" w:cs="Arial"/>
        </w:rPr>
        <w:t xml:space="preserve"> – This allows for reimbursement of prepaid, non-refundable </w:t>
      </w:r>
      <w:r>
        <w:rPr>
          <w:rFonts w:ascii="Arial" w:hAnsi="Arial" w:cs="Arial"/>
        </w:rPr>
        <w:t xml:space="preserve">trip </w:t>
      </w:r>
      <w:r w:rsidRPr="0083605C">
        <w:rPr>
          <w:rFonts w:ascii="Arial" w:hAnsi="Arial" w:cs="Arial"/>
        </w:rPr>
        <w:t>costs</w:t>
      </w:r>
      <w:r>
        <w:rPr>
          <w:rFonts w:ascii="Arial" w:hAnsi="Arial" w:cs="Arial"/>
        </w:rPr>
        <w:t xml:space="preserve"> in the event that you need to cancel your participation in the trip.</w:t>
      </w:r>
      <w:r w:rsidRPr="0083605C">
        <w:rPr>
          <w:rFonts w:ascii="Arial" w:hAnsi="Arial" w:cs="Arial"/>
          <w:color w:val="000000"/>
        </w:rPr>
        <w:t> </w:t>
      </w:r>
    </w:p>
    <w:p w14:paraId="6D9C98B3" w14:textId="77777777" w:rsidR="007946E6" w:rsidRPr="007B4A65" w:rsidRDefault="007946E6" w:rsidP="007946E6">
      <w:pPr>
        <w:pStyle w:val="xmsonormal"/>
        <w:shd w:val="clear" w:color="auto" w:fill="FFFFFF"/>
        <w:spacing w:before="0" w:beforeAutospacing="0" w:after="0" w:afterAutospacing="0"/>
        <w:ind w:left="360"/>
        <w:rPr>
          <w:rFonts w:ascii="Arial" w:hAnsi="Arial" w:cs="Arial"/>
          <w:color w:val="000000"/>
          <w:sz w:val="10"/>
          <w:szCs w:val="10"/>
        </w:rPr>
      </w:pPr>
    </w:p>
    <w:p w14:paraId="2B9AFBA5" w14:textId="77777777" w:rsidR="007946E6" w:rsidRPr="0079659B" w:rsidRDefault="007946E6" w:rsidP="007946E6">
      <w:pPr>
        <w:pStyle w:val="xmsonormal"/>
        <w:shd w:val="clear" w:color="auto" w:fill="FFFFFF"/>
        <w:spacing w:before="0" w:beforeAutospacing="0" w:after="0" w:afterAutospacing="0" w:line="288" w:lineRule="auto"/>
        <w:rPr>
          <w:rFonts w:ascii="Arial" w:eastAsia="Calibri" w:hAnsi="Arial" w:cs="Arial"/>
          <w:color w:val="000000"/>
          <w:lang w:bidi="ar-SA"/>
        </w:rPr>
      </w:pPr>
      <w:r w:rsidRPr="0079659B">
        <w:rPr>
          <w:rFonts w:ascii="Arial" w:eastAsia="Calibri" w:hAnsi="Arial" w:cs="Arial"/>
          <w:color w:val="000000"/>
          <w:lang w:bidi="ar-SA"/>
        </w:rPr>
        <w:t xml:space="preserve">A standard trip cancellation policy provides coverage only if you cancel for one of a number of specific, covered reasons spelled out in the terms of the policy (illness, injury, a close relative in a </w:t>
      </w:r>
      <w:proofErr w:type="gramStart"/>
      <w:r w:rsidRPr="0079659B">
        <w:rPr>
          <w:rFonts w:ascii="Arial" w:eastAsia="Calibri" w:hAnsi="Arial" w:cs="Arial"/>
          <w:color w:val="000000"/>
          <w:lang w:bidi="ar-SA"/>
        </w:rPr>
        <w:t>life threatening</w:t>
      </w:r>
      <w:proofErr w:type="gramEnd"/>
      <w:r w:rsidRPr="0079659B">
        <w:rPr>
          <w:rFonts w:ascii="Arial" w:eastAsia="Calibri" w:hAnsi="Arial" w:cs="Arial"/>
          <w:color w:val="000000"/>
          <w:lang w:bidi="ar-SA"/>
        </w:rPr>
        <w:t xml:space="preserve"> situation, etc.) for which you can be reimbursed for up to 100% of the non-refundable trip costs. </w:t>
      </w:r>
    </w:p>
    <w:p w14:paraId="73B4C314" w14:textId="77777777" w:rsidR="007946E6" w:rsidRPr="007B4A65" w:rsidRDefault="007946E6" w:rsidP="007946E6">
      <w:pPr>
        <w:pStyle w:val="xmsonormal"/>
        <w:shd w:val="clear" w:color="auto" w:fill="FFFFFF"/>
        <w:spacing w:before="0" w:beforeAutospacing="0" w:after="0" w:afterAutospacing="0" w:line="360" w:lineRule="auto"/>
        <w:rPr>
          <w:rFonts w:ascii="Arial" w:hAnsi="Arial" w:cs="Arial"/>
          <w:color w:val="000000"/>
          <w:sz w:val="10"/>
          <w:szCs w:val="10"/>
        </w:rPr>
      </w:pPr>
    </w:p>
    <w:p w14:paraId="78ACC3CF" w14:textId="77777777" w:rsidR="007946E6" w:rsidRPr="0079659B" w:rsidRDefault="007946E6" w:rsidP="007946E6">
      <w:pPr>
        <w:pStyle w:val="xmsonormal"/>
        <w:shd w:val="clear" w:color="auto" w:fill="FFFFFF"/>
        <w:spacing w:before="0" w:beforeAutospacing="0" w:after="0" w:afterAutospacing="0" w:line="288" w:lineRule="auto"/>
        <w:rPr>
          <w:rFonts w:ascii="Arial" w:hAnsi="Arial" w:cs="Arial"/>
        </w:rPr>
      </w:pPr>
      <w:r>
        <w:rPr>
          <w:rFonts w:ascii="Arial" w:hAnsi="Arial" w:cs="Arial"/>
        </w:rPr>
        <w:t>Some</w:t>
      </w:r>
      <w:r w:rsidRPr="0083605C">
        <w:rPr>
          <w:rFonts w:ascii="Arial" w:hAnsi="Arial" w:cs="Arial"/>
        </w:rPr>
        <w:t xml:space="preserve"> </w:t>
      </w:r>
      <w:r>
        <w:rPr>
          <w:rFonts w:ascii="Arial" w:hAnsi="Arial" w:cs="Arial"/>
        </w:rPr>
        <w:t xml:space="preserve">policies offer the option of adding </w:t>
      </w:r>
      <w:r>
        <w:rPr>
          <w:rFonts w:ascii="Arial" w:hAnsi="Arial" w:cs="Arial"/>
          <w:b/>
          <w:bCs/>
        </w:rPr>
        <w:t>Cancel for Any R</w:t>
      </w:r>
      <w:r w:rsidRPr="00ED60C0">
        <w:rPr>
          <w:rFonts w:ascii="Arial" w:hAnsi="Arial" w:cs="Arial"/>
          <w:b/>
          <w:bCs/>
        </w:rPr>
        <w:t>eason (CFAR)</w:t>
      </w:r>
      <w:r w:rsidRPr="0083605C">
        <w:rPr>
          <w:rFonts w:ascii="Arial" w:hAnsi="Arial" w:cs="Arial"/>
        </w:rPr>
        <w:t xml:space="preserve"> coverage</w:t>
      </w:r>
      <w:r>
        <w:rPr>
          <w:rFonts w:ascii="Arial" w:hAnsi="Arial" w:cs="Arial"/>
        </w:rPr>
        <w:t xml:space="preserve">. </w:t>
      </w:r>
      <w:r>
        <w:rPr>
          <w:rFonts w:ascii="Arial" w:hAnsi="Arial" w:cs="Arial"/>
          <w:color w:val="000000"/>
        </w:rPr>
        <w:t>If you add</w:t>
      </w:r>
      <w:r w:rsidRPr="0083605C">
        <w:rPr>
          <w:rFonts w:ascii="Arial" w:hAnsi="Arial" w:cs="Arial"/>
          <w:color w:val="000000"/>
        </w:rPr>
        <w:t xml:space="preserve"> </w:t>
      </w:r>
      <w:r w:rsidRPr="0083605C">
        <w:rPr>
          <w:rFonts w:ascii="Arial" w:hAnsi="Arial" w:cs="Arial"/>
          <w:color w:val="000000"/>
          <w:shd w:val="clear" w:color="auto" w:fill="FFFFFF"/>
        </w:rPr>
        <w:t xml:space="preserve">CFAR </w:t>
      </w:r>
      <w:r>
        <w:rPr>
          <w:rFonts w:ascii="Arial" w:hAnsi="Arial" w:cs="Arial"/>
          <w:color w:val="000000"/>
          <w:shd w:val="clear" w:color="auto" w:fill="FFFFFF"/>
        </w:rPr>
        <w:t>coverage</w:t>
      </w:r>
      <w:r w:rsidRPr="0083605C">
        <w:rPr>
          <w:rFonts w:ascii="Arial" w:hAnsi="Arial" w:cs="Arial"/>
          <w:color w:val="000000"/>
          <w:shd w:val="clear" w:color="auto" w:fill="FFFFFF"/>
        </w:rPr>
        <w:t xml:space="preserve">, </w:t>
      </w:r>
      <w:r>
        <w:rPr>
          <w:rFonts w:ascii="Arial" w:hAnsi="Arial" w:cs="Arial"/>
          <w:color w:val="000000"/>
          <w:shd w:val="clear" w:color="auto" w:fill="FFFFFF"/>
        </w:rPr>
        <w:t>you will be covered for</w:t>
      </w:r>
      <w:r w:rsidRPr="0083605C">
        <w:rPr>
          <w:rFonts w:ascii="Arial" w:hAnsi="Arial" w:cs="Arial"/>
          <w:color w:val="000000"/>
          <w:shd w:val="clear" w:color="auto" w:fill="FFFFFF"/>
        </w:rPr>
        <w:t xml:space="preserve"> cancellation for </w:t>
      </w:r>
      <w:r>
        <w:rPr>
          <w:rFonts w:ascii="Arial" w:hAnsi="Arial" w:cs="Arial"/>
          <w:color w:val="000000"/>
          <w:shd w:val="clear" w:color="auto" w:fill="FFFFFF"/>
        </w:rPr>
        <w:t xml:space="preserve">any </w:t>
      </w:r>
      <w:r w:rsidRPr="0083605C">
        <w:rPr>
          <w:rFonts w:ascii="Arial" w:hAnsi="Arial" w:cs="Arial"/>
          <w:color w:val="000000"/>
          <w:shd w:val="clear" w:color="auto" w:fill="FFFFFF"/>
        </w:rPr>
        <w:t>reason</w:t>
      </w:r>
      <w:r>
        <w:rPr>
          <w:rFonts w:ascii="Arial" w:hAnsi="Arial" w:cs="Arial"/>
          <w:color w:val="000000"/>
          <w:shd w:val="clear" w:color="auto" w:fill="FFFFFF"/>
        </w:rPr>
        <w:t xml:space="preserve">. With CFAR coverage, if you cancel </w:t>
      </w:r>
      <w:r>
        <w:rPr>
          <w:rFonts w:ascii="Arial" w:hAnsi="Arial" w:cs="Arial"/>
          <w:color w:val="000000" w:themeColor="text1"/>
          <w:shd w:val="clear" w:color="auto" w:fill="FFFFFF"/>
        </w:rPr>
        <w:t xml:space="preserve">for reasons </w:t>
      </w:r>
      <w:r w:rsidRPr="004D3CA4">
        <w:rPr>
          <w:rFonts w:ascii="Arial" w:hAnsi="Arial" w:cs="Arial"/>
          <w:color w:val="000000" w:themeColor="text1"/>
          <w:shd w:val="clear" w:color="auto" w:fill="FFFFFF"/>
        </w:rPr>
        <w:t xml:space="preserve">specified in the </w:t>
      </w:r>
      <w:r>
        <w:rPr>
          <w:rFonts w:ascii="Arial" w:hAnsi="Arial" w:cs="Arial"/>
          <w:color w:val="000000" w:themeColor="text1"/>
          <w:shd w:val="clear" w:color="auto" w:fill="FFFFFF"/>
        </w:rPr>
        <w:t xml:space="preserve">standard </w:t>
      </w:r>
      <w:r w:rsidRPr="004D3CA4">
        <w:rPr>
          <w:rFonts w:ascii="Arial" w:hAnsi="Arial" w:cs="Arial"/>
          <w:color w:val="000000" w:themeColor="text1"/>
          <w:shd w:val="clear" w:color="auto" w:fill="FFFFFF"/>
        </w:rPr>
        <w:t>policy as “covered reasons</w:t>
      </w:r>
      <w:r>
        <w:rPr>
          <w:rFonts w:ascii="Arial" w:hAnsi="Arial" w:cs="Arial"/>
          <w:color w:val="000000" w:themeColor="text1"/>
          <w:shd w:val="clear" w:color="auto" w:fill="FFFFFF"/>
        </w:rPr>
        <w:t>”</w:t>
      </w:r>
      <w:r w:rsidRPr="004D3CA4">
        <w:rPr>
          <w:rFonts w:ascii="Arial" w:hAnsi="Arial" w:cs="Arial"/>
          <w:color w:val="000000" w:themeColor="text1"/>
          <w:shd w:val="clear" w:color="auto" w:fill="FFFFFF"/>
        </w:rPr>
        <w:t xml:space="preserve"> </w:t>
      </w:r>
      <w:r>
        <w:rPr>
          <w:rFonts w:ascii="Arial" w:hAnsi="Arial" w:cs="Arial"/>
          <w:color w:val="000000" w:themeColor="text1"/>
          <w:shd w:val="clear" w:color="auto" w:fill="FFFFFF"/>
        </w:rPr>
        <w:t>you are entitled to 100% reimbursement. If you cancel</w:t>
      </w:r>
      <w:r w:rsidRPr="004D3CA4">
        <w:rPr>
          <w:rFonts w:ascii="Arial" w:hAnsi="Arial" w:cs="Arial"/>
          <w:color w:val="000000" w:themeColor="text1"/>
          <w:shd w:val="clear" w:color="auto" w:fill="FFFFFF"/>
        </w:rPr>
        <w:t xml:space="preserve"> for reasons not specified </w:t>
      </w:r>
      <w:r>
        <w:rPr>
          <w:rFonts w:ascii="Arial" w:hAnsi="Arial" w:cs="Arial"/>
          <w:color w:val="000000" w:themeColor="text1"/>
          <w:shd w:val="clear" w:color="auto" w:fill="FFFFFF"/>
        </w:rPr>
        <w:t xml:space="preserve">in the policy you will be entitled to </w:t>
      </w:r>
      <w:r w:rsidRPr="004D3CA4">
        <w:rPr>
          <w:rFonts w:ascii="Arial" w:hAnsi="Arial" w:cs="Arial"/>
          <w:color w:val="000000" w:themeColor="text1"/>
          <w:shd w:val="clear" w:color="auto" w:fill="FFFFFF"/>
        </w:rPr>
        <w:t>75% reimbursement</w:t>
      </w:r>
      <w:r w:rsidRPr="004D3CA4">
        <w:rPr>
          <w:rFonts w:ascii="Arial" w:hAnsi="Arial" w:cs="Arial"/>
          <w:color w:val="000000" w:themeColor="text1"/>
        </w:rPr>
        <w:t xml:space="preserve">. </w:t>
      </w:r>
    </w:p>
    <w:p w14:paraId="16E0CB9F" w14:textId="77777777" w:rsidR="007946E6" w:rsidRPr="0079659B" w:rsidRDefault="007946E6" w:rsidP="007946E6">
      <w:pPr>
        <w:pStyle w:val="xmsonormal"/>
        <w:shd w:val="clear" w:color="auto" w:fill="FFFFFF"/>
        <w:spacing w:before="0" w:beforeAutospacing="0" w:after="0" w:afterAutospacing="0"/>
        <w:rPr>
          <w:rFonts w:ascii="Arial" w:hAnsi="Arial" w:cs="Arial"/>
          <w:color w:val="000000"/>
          <w:sz w:val="16"/>
          <w:szCs w:val="16"/>
        </w:rPr>
      </w:pPr>
      <w:r>
        <w:rPr>
          <w:rFonts w:ascii="Arial" w:hAnsi="Arial" w:cs="Arial"/>
          <w:color w:val="000000"/>
          <w:sz w:val="16"/>
          <w:szCs w:val="16"/>
        </w:rPr>
        <w:t>_________________________________________________________________________________________________________________________</w:t>
      </w:r>
    </w:p>
    <w:p w14:paraId="48F04A22" w14:textId="77777777" w:rsidR="007946E6" w:rsidRPr="0083605C" w:rsidRDefault="007946E6" w:rsidP="007946E6">
      <w:pPr>
        <w:pStyle w:val="xmsonormal"/>
        <w:shd w:val="clear" w:color="auto" w:fill="FFFFFF"/>
        <w:spacing w:before="0" w:beforeAutospacing="0" w:after="0" w:afterAutospacing="0"/>
        <w:jc w:val="both"/>
        <w:rPr>
          <w:rFonts w:ascii="Arial" w:hAnsi="Arial" w:cs="Arial"/>
          <w:color w:val="000000"/>
        </w:rPr>
      </w:pPr>
      <w:r w:rsidRPr="007B4A65">
        <w:rPr>
          <w:rFonts w:ascii="Arial" w:hAnsi="Arial" w:cs="Arial"/>
          <w:b/>
          <w:bCs/>
          <w:color w:val="000000"/>
          <w:u w:val="single"/>
        </w:rPr>
        <w:t>Trip Interruption</w:t>
      </w:r>
      <w:r w:rsidRPr="0083605C">
        <w:rPr>
          <w:rFonts w:ascii="Arial" w:hAnsi="Arial" w:cs="Arial"/>
          <w:b/>
          <w:bCs/>
          <w:color w:val="000000"/>
        </w:rPr>
        <w:t xml:space="preserve"> </w:t>
      </w:r>
      <w:r w:rsidRPr="0083605C">
        <w:rPr>
          <w:rFonts w:ascii="Arial" w:hAnsi="Arial" w:cs="Arial"/>
          <w:color w:val="000000"/>
        </w:rPr>
        <w:t xml:space="preserve">– This allows for </w:t>
      </w:r>
      <w:r>
        <w:rPr>
          <w:rFonts w:ascii="Arial" w:hAnsi="Arial" w:cs="Arial"/>
          <w:color w:val="000000"/>
        </w:rPr>
        <w:t xml:space="preserve">reimbursement, most commonly </w:t>
      </w:r>
      <w:r w:rsidRPr="0083605C">
        <w:rPr>
          <w:rFonts w:ascii="Arial" w:hAnsi="Arial" w:cs="Arial"/>
          <w:color w:val="000000"/>
        </w:rPr>
        <w:t>in a situation when a person needs to leave their trip</w:t>
      </w:r>
      <w:r>
        <w:rPr>
          <w:rFonts w:ascii="Arial" w:hAnsi="Arial" w:cs="Arial"/>
          <w:color w:val="000000"/>
        </w:rPr>
        <w:t xml:space="preserve"> in the middle, or misses </w:t>
      </w:r>
      <w:r w:rsidRPr="0083605C">
        <w:rPr>
          <w:rFonts w:ascii="Arial" w:hAnsi="Arial" w:cs="Arial"/>
          <w:color w:val="000000"/>
        </w:rPr>
        <w:t xml:space="preserve">part of the trip, due to a </w:t>
      </w:r>
      <w:r>
        <w:rPr>
          <w:rFonts w:ascii="Arial" w:hAnsi="Arial" w:cs="Arial"/>
          <w:color w:val="000000"/>
        </w:rPr>
        <w:t>“</w:t>
      </w:r>
      <w:r w:rsidRPr="0083605C">
        <w:rPr>
          <w:rFonts w:ascii="Arial" w:hAnsi="Arial" w:cs="Arial"/>
          <w:color w:val="000000"/>
        </w:rPr>
        <w:t>covered reason</w:t>
      </w:r>
      <w:r>
        <w:rPr>
          <w:rFonts w:ascii="Arial" w:hAnsi="Arial" w:cs="Arial"/>
          <w:color w:val="000000"/>
        </w:rPr>
        <w:t>”</w:t>
      </w:r>
      <w:r w:rsidRPr="0083605C">
        <w:rPr>
          <w:rFonts w:ascii="Arial" w:hAnsi="Arial" w:cs="Arial"/>
          <w:color w:val="000000"/>
        </w:rPr>
        <w:t xml:space="preserve">. </w:t>
      </w:r>
    </w:p>
    <w:p w14:paraId="4558DD1B" w14:textId="77777777" w:rsidR="007946E6" w:rsidRPr="007B4A65" w:rsidRDefault="007946E6" w:rsidP="007946E6">
      <w:pPr>
        <w:pStyle w:val="xmsonormal"/>
        <w:shd w:val="clear" w:color="auto" w:fill="FFFFFF"/>
        <w:spacing w:before="0" w:beforeAutospacing="0" w:after="0" w:afterAutospacing="0"/>
        <w:jc w:val="both"/>
        <w:rPr>
          <w:rFonts w:ascii="Arial" w:hAnsi="Arial" w:cs="Arial"/>
          <w:color w:val="000000"/>
          <w:sz w:val="10"/>
          <w:szCs w:val="10"/>
        </w:rPr>
      </w:pPr>
    </w:p>
    <w:p w14:paraId="7D273E14" w14:textId="77777777" w:rsidR="007946E6" w:rsidRPr="0083605C" w:rsidRDefault="007946E6" w:rsidP="007946E6">
      <w:pPr>
        <w:pStyle w:val="BasicParagraph"/>
        <w:pBdr>
          <w:bottom w:val="single" w:sz="12" w:space="1" w:color="auto"/>
        </w:pBdr>
        <w:suppressAutoHyphens/>
        <w:rPr>
          <w:rFonts w:ascii="Arial" w:hAnsi="Arial" w:cs="Arial"/>
        </w:rPr>
      </w:pPr>
      <w:r w:rsidRPr="0083605C">
        <w:rPr>
          <w:rFonts w:ascii="Arial" w:hAnsi="Arial" w:cs="Arial"/>
        </w:rPr>
        <w:t xml:space="preserve">This benefit pays up to 150% of the amount insured (taking into account the likely added costs of needing to leave early or possibly being forced to stay longer.) </w:t>
      </w:r>
      <w:r w:rsidRPr="0083605C">
        <w:rPr>
          <w:rFonts w:ascii="Arial" w:hAnsi="Arial" w:cs="Arial"/>
          <w:b/>
          <w:bCs/>
        </w:rPr>
        <w:t xml:space="preserve">Your trip interruption must be due to a </w:t>
      </w:r>
      <w:r>
        <w:rPr>
          <w:rFonts w:ascii="Arial" w:hAnsi="Arial" w:cs="Arial"/>
          <w:b/>
          <w:bCs/>
        </w:rPr>
        <w:t>“</w:t>
      </w:r>
      <w:r w:rsidRPr="0083605C">
        <w:rPr>
          <w:rFonts w:ascii="Arial" w:hAnsi="Arial" w:cs="Arial"/>
          <w:b/>
          <w:bCs/>
        </w:rPr>
        <w:t>covered reason</w:t>
      </w:r>
      <w:r>
        <w:rPr>
          <w:rFonts w:ascii="Arial" w:hAnsi="Arial" w:cs="Arial"/>
          <w:b/>
          <w:bCs/>
        </w:rPr>
        <w:t>”</w:t>
      </w:r>
      <w:r w:rsidRPr="0083605C">
        <w:rPr>
          <w:rFonts w:ascii="Arial" w:hAnsi="Arial" w:cs="Arial"/>
          <w:b/>
          <w:bCs/>
        </w:rPr>
        <w:t>.</w:t>
      </w:r>
      <w:r w:rsidRPr="0083605C">
        <w:rPr>
          <w:rFonts w:ascii="Arial" w:hAnsi="Arial" w:cs="Arial"/>
        </w:rPr>
        <w:t xml:space="preserve"> Some plans </w:t>
      </w:r>
      <w:r>
        <w:rPr>
          <w:rFonts w:ascii="Arial" w:hAnsi="Arial" w:cs="Arial"/>
        </w:rPr>
        <w:t>offer</w:t>
      </w:r>
      <w:r w:rsidRPr="0083605C">
        <w:rPr>
          <w:rFonts w:ascii="Arial" w:hAnsi="Arial" w:cs="Arial"/>
        </w:rPr>
        <w:t xml:space="preserve"> an additional option of purchasing </w:t>
      </w:r>
      <w:r w:rsidRPr="00ED60C0">
        <w:rPr>
          <w:rFonts w:ascii="Arial" w:hAnsi="Arial" w:cs="Arial"/>
          <w:b/>
          <w:bCs/>
        </w:rPr>
        <w:t xml:space="preserve">“trip interruption for any reason” </w:t>
      </w:r>
      <w:r w:rsidRPr="0083605C">
        <w:rPr>
          <w:rFonts w:ascii="Arial" w:hAnsi="Arial" w:cs="Arial"/>
        </w:rPr>
        <w:t xml:space="preserve">coverage which will reimburse you 75% for trip interruption for any reason – including </w:t>
      </w:r>
      <w:r>
        <w:rPr>
          <w:rFonts w:ascii="Arial" w:hAnsi="Arial" w:cs="Arial"/>
        </w:rPr>
        <w:t xml:space="preserve">trip interruption </w:t>
      </w:r>
      <w:r w:rsidRPr="0083605C">
        <w:rPr>
          <w:rFonts w:ascii="Arial" w:hAnsi="Arial" w:cs="Arial"/>
        </w:rPr>
        <w:t xml:space="preserve">for reasons not covered </w:t>
      </w:r>
      <w:r>
        <w:rPr>
          <w:rFonts w:ascii="Arial" w:hAnsi="Arial" w:cs="Arial"/>
        </w:rPr>
        <w:t>by</w:t>
      </w:r>
      <w:r w:rsidRPr="0083605C">
        <w:rPr>
          <w:rFonts w:ascii="Arial" w:hAnsi="Arial" w:cs="Arial"/>
        </w:rPr>
        <w:t xml:space="preserve"> the standard policy. </w:t>
      </w:r>
    </w:p>
    <w:p w14:paraId="65858D55" w14:textId="77777777" w:rsidR="007946E6" w:rsidRPr="007B4A65" w:rsidRDefault="007946E6" w:rsidP="007946E6">
      <w:pPr>
        <w:pStyle w:val="BasicParagraph"/>
        <w:suppressAutoHyphens/>
        <w:rPr>
          <w:rFonts w:ascii="Arial" w:hAnsi="Arial" w:cs="Arial"/>
          <w:sz w:val="16"/>
          <w:szCs w:val="16"/>
        </w:rPr>
      </w:pPr>
    </w:p>
    <w:p w14:paraId="4F8BF0B0" w14:textId="77777777" w:rsidR="007946E6" w:rsidRPr="0083605C" w:rsidRDefault="007946E6" w:rsidP="007946E6">
      <w:pPr>
        <w:pStyle w:val="BasicParagraph"/>
        <w:suppressAutoHyphens/>
        <w:rPr>
          <w:rFonts w:ascii="Arial" w:hAnsi="Arial" w:cs="Arial"/>
        </w:rPr>
      </w:pPr>
      <w:r w:rsidRPr="007B4A65">
        <w:rPr>
          <w:rFonts w:ascii="Arial" w:hAnsi="Arial" w:cs="Arial"/>
          <w:b/>
          <w:bCs/>
          <w:u w:val="single"/>
        </w:rPr>
        <w:t>Medical Protection</w:t>
      </w:r>
      <w:r w:rsidRPr="0083605C">
        <w:rPr>
          <w:rFonts w:ascii="Arial" w:hAnsi="Arial" w:cs="Arial"/>
        </w:rPr>
        <w:t xml:space="preserve"> – This is normally </w:t>
      </w:r>
      <w:r>
        <w:rPr>
          <w:rFonts w:ascii="Arial" w:hAnsi="Arial" w:cs="Arial"/>
        </w:rPr>
        <w:t>“</w:t>
      </w:r>
      <w:r w:rsidRPr="0083605C">
        <w:rPr>
          <w:rFonts w:ascii="Arial" w:hAnsi="Arial" w:cs="Arial"/>
        </w:rPr>
        <w:t>indem</w:t>
      </w:r>
      <w:r>
        <w:rPr>
          <w:rFonts w:ascii="Arial" w:hAnsi="Arial" w:cs="Arial"/>
        </w:rPr>
        <w:t xml:space="preserve">nity coverage”, meaning that </w:t>
      </w:r>
      <w:r w:rsidRPr="0083605C">
        <w:rPr>
          <w:rFonts w:ascii="Arial" w:hAnsi="Arial" w:cs="Arial"/>
        </w:rPr>
        <w:t xml:space="preserve">you </w:t>
      </w:r>
      <w:r>
        <w:rPr>
          <w:rFonts w:ascii="Arial" w:hAnsi="Arial" w:cs="Arial"/>
        </w:rPr>
        <w:t>will need to pay</w:t>
      </w:r>
      <w:r w:rsidRPr="0083605C">
        <w:rPr>
          <w:rFonts w:ascii="Arial" w:hAnsi="Arial" w:cs="Arial"/>
        </w:rPr>
        <w:t xml:space="preserve"> the medical expenses directly and the insurance </w:t>
      </w:r>
      <w:r>
        <w:rPr>
          <w:rFonts w:ascii="Arial" w:hAnsi="Arial" w:cs="Arial"/>
        </w:rPr>
        <w:t>company will reimburse</w:t>
      </w:r>
      <w:r w:rsidRPr="0083605C">
        <w:rPr>
          <w:rFonts w:ascii="Arial" w:hAnsi="Arial" w:cs="Arial"/>
        </w:rPr>
        <w:t xml:space="preserve"> you </w:t>
      </w:r>
      <w:r>
        <w:rPr>
          <w:rFonts w:ascii="Arial" w:hAnsi="Arial" w:cs="Arial"/>
        </w:rPr>
        <w:t>later</w:t>
      </w:r>
      <w:r w:rsidRPr="0083605C">
        <w:rPr>
          <w:rFonts w:ascii="Arial" w:hAnsi="Arial" w:cs="Arial"/>
        </w:rPr>
        <w:t xml:space="preserve">. In some </w:t>
      </w:r>
      <w:r>
        <w:rPr>
          <w:rFonts w:ascii="Arial" w:hAnsi="Arial" w:cs="Arial"/>
        </w:rPr>
        <w:t xml:space="preserve">emergency </w:t>
      </w:r>
      <w:r w:rsidRPr="0083605C">
        <w:rPr>
          <w:rFonts w:ascii="Arial" w:hAnsi="Arial" w:cs="Arial"/>
        </w:rPr>
        <w:t>si</w:t>
      </w:r>
      <w:r>
        <w:rPr>
          <w:rFonts w:ascii="Arial" w:hAnsi="Arial" w:cs="Arial"/>
        </w:rPr>
        <w:t>tuations</w:t>
      </w:r>
      <w:r w:rsidRPr="0083605C">
        <w:rPr>
          <w:rFonts w:ascii="Arial" w:hAnsi="Arial" w:cs="Arial"/>
        </w:rPr>
        <w:t xml:space="preserve">, the insurance will pay the medical provider directly. </w:t>
      </w:r>
      <w:r>
        <w:rPr>
          <w:rFonts w:ascii="Arial" w:hAnsi="Arial" w:cs="Arial"/>
        </w:rPr>
        <w:t>Standard</w:t>
      </w:r>
      <w:r w:rsidRPr="0083605C">
        <w:rPr>
          <w:rFonts w:ascii="Arial" w:hAnsi="Arial" w:cs="Arial"/>
        </w:rPr>
        <w:t xml:space="preserve"> coverage is between $50,000 and $150,000, depending on the plan. There </w:t>
      </w:r>
      <w:r>
        <w:rPr>
          <w:rFonts w:ascii="Arial" w:hAnsi="Arial" w:cs="Arial"/>
        </w:rPr>
        <w:t>is also</w:t>
      </w:r>
      <w:r w:rsidRPr="0083605C">
        <w:rPr>
          <w:rFonts w:ascii="Arial" w:hAnsi="Arial" w:cs="Arial"/>
        </w:rPr>
        <w:t xml:space="preserve"> supplemental coverage </w:t>
      </w:r>
      <w:r>
        <w:rPr>
          <w:rFonts w:ascii="Arial" w:hAnsi="Arial" w:cs="Arial"/>
        </w:rPr>
        <w:t>available if you</w:t>
      </w:r>
      <w:r w:rsidRPr="0083605C">
        <w:rPr>
          <w:rFonts w:ascii="Arial" w:hAnsi="Arial" w:cs="Arial"/>
        </w:rPr>
        <w:t xml:space="preserve"> feel more comfortable with higher medical cost limits.</w:t>
      </w:r>
    </w:p>
    <w:p w14:paraId="469D5E9D" w14:textId="77777777" w:rsidR="007946E6" w:rsidRPr="007B4A65" w:rsidRDefault="007946E6" w:rsidP="007946E6">
      <w:pPr>
        <w:pStyle w:val="BasicParagraph"/>
        <w:suppressAutoHyphens/>
        <w:rPr>
          <w:rFonts w:ascii="Arial" w:hAnsi="Arial" w:cs="Arial"/>
          <w:sz w:val="16"/>
          <w:szCs w:val="16"/>
        </w:rPr>
      </w:pPr>
    </w:p>
    <w:p w14:paraId="1E437C3D" w14:textId="77777777" w:rsidR="007946E6" w:rsidRDefault="007946E6" w:rsidP="007946E6">
      <w:pPr>
        <w:pStyle w:val="BasicParagraph"/>
        <w:pBdr>
          <w:bottom w:val="single" w:sz="12" w:space="1" w:color="auto"/>
        </w:pBdr>
        <w:suppressAutoHyphens/>
        <w:rPr>
          <w:rFonts w:ascii="Arial" w:hAnsi="Arial" w:cs="Arial"/>
        </w:rPr>
      </w:pPr>
      <w:r w:rsidRPr="007B4A65">
        <w:rPr>
          <w:rFonts w:ascii="Arial" w:hAnsi="Arial" w:cs="Arial"/>
          <w:b/>
          <w:bCs/>
          <w:u w:val="single"/>
        </w:rPr>
        <w:t>Emergency Medical Evacuation</w:t>
      </w:r>
      <w:r>
        <w:rPr>
          <w:rFonts w:ascii="Arial" w:hAnsi="Arial" w:cs="Arial"/>
        </w:rPr>
        <w:t xml:space="preserve"> – When </w:t>
      </w:r>
      <w:r w:rsidRPr="0083605C">
        <w:rPr>
          <w:rFonts w:ascii="Arial" w:hAnsi="Arial" w:cs="Arial"/>
        </w:rPr>
        <w:t xml:space="preserve">deemed necessary for a </w:t>
      </w:r>
      <w:r>
        <w:rPr>
          <w:rFonts w:ascii="Arial" w:hAnsi="Arial" w:cs="Arial"/>
        </w:rPr>
        <w:t xml:space="preserve">person to have medical care provided at a facility in the United States. </w:t>
      </w:r>
      <w:r w:rsidRPr="0083605C">
        <w:rPr>
          <w:rFonts w:ascii="Arial" w:hAnsi="Arial" w:cs="Arial"/>
        </w:rPr>
        <w:t xml:space="preserve"> </w:t>
      </w:r>
      <w:r w:rsidRPr="001E55D7">
        <w:rPr>
          <w:rFonts w:ascii="Arial" w:hAnsi="Arial" w:cs="Arial"/>
        </w:rPr>
        <w:t xml:space="preserve">Standard </w:t>
      </w:r>
      <w:r w:rsidRPr="0083605C">
        <w:rPr>
          <w:rFonts w:ascii="Arial" w:hAnsi="Arial" w:cs="Arial"/>
        </w:rPr>
        <w:t>coverage is between $500,000 and $1,000,000.</w:t>
      </w:r>
    </w:p>
    <w:p w14:paraId="1E01E36A" w14:textId="77777777" w:rsidR="007946E6" w:rsidRPr="007B4A65" w:rsidRDefault="007946E6" w:rsidP="007946E6">
      <w:pPr>
        <w:pStyle w:val="BasicParagraph"/>
        <w:suppressAutoHyphens/>
        <w:rPr>
          <w:rFonts w:ascii="Arial" w:hAnsi="Arial" w:cs="Arial"/>
          <w:sz w:val="16"/>
          <w:szCs w:val="16"/>
        </w:rPr>
      </w:pPr>
    </w:p>
    <w:p w14:paraId="497E1646" w14:textId="77777777" w:rsidR="007946E6" w:rsidRDefault="007946E6" w:rsidP="007946E6">
      <w:pPr>
        <w:pStyle w:val="BasicParagraph"/>
        <w:pBdr>
          <w:bottom w:val="single" w:sz="12" w:space="1" w:color="auto"/>
        </w:pBdr>
        <w:suppressAutoHyphens/>
        <w:rPr>
          <w:rFonts w:ascii="Arial" w:hAnsi="Arial" w:cs="Arial"/>
        </w:rPr>
      </w:pPr>
      <w:r w:rsidRPr="007B4A65">
        <w:rPr>
          <w:rFonts w:ascii="Arial" w:hAnsi="Arial" w:cs="Arial"/>
          <w:b/>
          <w:bCs/>
          <w:u w:val="single"/>
        </w:rPr>
        <w:t>Travel Delay</w:t>
      </w:r>
      <w:r w:rsidRPr="0083605C">
        <w:rPr>
          <w:rFonts w:ascii="Arial" w:hAnsi="Arial" w:cs="Arial"/>
        </w:rPr>
        <w:t xml:space="preserve"> – If </w:t>
      </w:r>
      <w:r>
        <w:rPr>
          <w:rFonts w:ascii="Arial" w:hAnsi="Arial" w:cs="Arial"/>
        </w:rPr>
        <w:t>your</w:t>
      </w:r>
      <w:r w:rsidRPr="0083605C">
        <w:rPr>
          <w:rFonts w:ascii="Arial" w:hAnsi="Arial" w:cs="Arial"/>
        </w:rPr>
        <w:t xml:space="preserve"> flight is delayed (typically) 6 hours or more and due to the </w:t>
      </w:r>
      <w:proofErr w:type="gramStart"/>
      <w:r w:rsidRPr="0083605C">
        <w:rPr>
          <w:rFonts w:ascii="Arial" w:hAnsi="Arial" w:cs="Arial"/>
        </w:rPr>
        <w:t>delay</w:t>
      </w:r>
      <w:proofErr w:type="gramEnd"/>
      <w:r w:rsidRPr="0083605C">
        <w:rPr>
          <w:rFonts w:ascii="Arial" w:hAnsi="Arial" w:cs="Arial"/>
        </w:rPr>
        <w:t xml:space="preserve"> </w:t>
      </w:r>
      <w:r>
        <w:rPr>
          <w:rFonts w:ascii="Arial" w:hAnsi="Arial" w:cs="Arial"/>
        </w:rPr>
        <w:t xml:space="preserve">you incur costs - </w:t>
      </w:r>
      <w:r w:rsidRPr="0083605C">
        <w:rPr>
          <w:rFonts w:ascii="Arial" w:hAnsi="Arial" w:cs="Arial"/>
        </w:rPr>
        <w:t>those costs are covered. The standard limit is $200 per day but it varies by plan.</w:t>
      </w:r>
    </w:p>
    <w:p w14:paraId="05296130" w14:textId="77777777" w:rsidR="007946E6" w:rsidRPr="008C000D" w:rsidRDefault="007946E6" w:rsidP="007946E6">
      <w:pPr>
        <w:pStyle w:val="BasicParagraph"/>
        <w:suppressAutoHyphens/>
        <w:rPr>
          <w:rFonts w:ascii="Arial" w:hAnsi="Arial" w:cs="Arial"/>
          <w:sz w:val="16"/>
          <w:szCs w:val="16"/>
        </w:rPr>
      </w:pPr>
    </w:p>
    <w:p w14:paraId="1F82152E" w14:textId="77777777" w:rsidR="007946E6" w:rsidRPr="0083605C" w:rsidRDefault="007946E6" w:rsidP="007946E6">
      <w:pPr>
        <w:pStyle w:val="BasicParagraph"/>
        <w:pBdr>
          <w:bottom w:val="single" w:sz="12" w:space="1" w:color="auto"/>
        </w:pBdr>
        <w:suppressAutoHyphens/>
        <w:rPr>
          <w:rFonts w:ascii="Arial" w:hAnsi="Arial" w:cs="Arial"/>
        </w:rPr>
      </w:pPr>
      <w:r w:rsidRPr="007B4A65">
        <w:rPr>
          <w:rFonts w:ascii="Arial" w:hAnsi="Arial" w:cs="Arial"/>
          <w:b/>
          <w:bCs/>
          <w:u w:val="single"/>
        </w:rPr>
        <w:t>Missed Connection</w:t>
      </w:r>
      <w:r w:rsidRPr="0083605C">
        <w:rPr>
          <w:rFonts w:ascii="Arial" w:hAnsi="Arial" w:cs="Arial"/>
          <w:b/>
          <w:bCs/>
        </w:rPr>
        <w:t xml:space="preserve"> </w:t>
      </w:r>
      <w:r w:rsidRPr="0083605C">
        <w:rPr>
          <w:rFonts w:ascii="Arial" w:hAnsi="Arial" w:cs="Arial"/>
        </w:rPr>
        <w:t xml:space="preserve">– If </w:t>
      </w:r>
      <w:r>
        <w:rPr>
          <w:rFonts w:ascii="Arial" w:hAnsi="Arial" w:cs="Arial"/>
        </w:rPr>
        <w:t>your</w:t>
      </w:r>
      <w:r w:rsidRPr="0083605C">
        <w:rPr>
          <w:rFonts w:ascii="Arial" w:hAnsi="Arial" w:cs="Arial"/>
        </w:rPr>
        <w:t xml:space="preserve"> original flight is delayed (typically) </w:t>
      </w:r>
      <w:r>
        <w:rPr>
          <w:rFonts w:ascii="Arial" w:hAnsi="Arial" w:cs="Arial"/>
        </w:rPr>
        <w:t xml:space="preserve">by </w:t>
      </w:r>
      <w:r w:rsidRPr="0083605C">
        <w:rPr>
          <w:rFonts w:ascii="Arial" w:hAnsi="Arial" w:cs="Arial"/>
        </w:rPr>
        <w:t xml:space="preserve">3 hours or more and it results </w:t>
      </w:r>
      <w:r>
        <w:rPr>
          <w:rFonts w:ascii="Arial" w:hAnsi="Arial" w:cs="Arial"/>
        </w:rPr>
        <w:t>in your</w:t>
      </w:r>
      <w:r w:rsidRPr="0083605C">
        <w:rPr>
          <w:rFonts w:ascii="Arial" w:hAnsi="Arial" w:cs="Arial"/>
        </w:rPr>
        <w:t xml:space="preserve"> missing a connecting flight, </w:t>
      </w:r>
      <w:r>
        <w:rPr>
          <w:rFonts w:ascii="Arial" w:hAnsi="Arial" w:cs="Arial"/>
        </w:rPr>
        <w:t>you can be</w:t>
      </w:r>
      <w:r w:rsidRPr="0083605C">
        <w:rPr>
          <w:rFonts w:ascii="Arial" w:hAnsi="Arial" w:cs="Arial"/>
        </w:rPr>
        <w:t xml:space="preserve"> reimbursed for resulting additional costs. Standard coverage for this $500</w:t>
      </w:r>
      <w:r>
        <w:rPr>
          <w:rFonts w:ascii="Arial" w:hAnsi="Arial" w:cs="Arial"/>
        </w:rPr>
        <w:t>,</w:t>
      </w:r>
      <w:r w:rsidRPr="0083605C">
        <w:rPr>
          <w:rFonts w:ascii="Arial" w:hAnsi="Arial" w:cs="Arial"/>
        </w:rPr>
        <w:t xml:space="preserve"> but it varies by plan.</w:t>
      </w:r>
    </w:p>
    <w:p w14:paraId="5C7335AA" w14:textId="77777777" w:rsidR="007946E6" w:rsidRPr="007B4A65" w:rsidRDefault="007946E6" w:rsidP="007946E6">
      <w:pPr>
        <w:pStyle w:val="BasicParagraph"/>
        <w:suppressAutoHyphens/>
        <w:rPr>
          <w:rFonts w:ascii="Arial" w:hAnsi="Arial" w:cs="Arial"/>
          <w:sz w:val="16"/>
          <w:szCs w:val="16"/>
        </w:rPr>
      </w:pPr>
    </w:p>
    <w:p w14:paraId="4ADE9E30" w14:textId="77777777" w:rsidR="007946E6" w:rsidRPr="0083605C" w:rsidRDefault="007946E6" w:rsidP="007946E6">
      <w:pPr>
        <w:pStyle w:val="BasicParagraph"/>
        <w:pBdr>
          <w:bottom w:val="single" w:sz="12" w:space="1" w:color="auto"/>
        </w:pBdr>
        <w:suppressAutoHyphens/>
        <w:rPr>
          <w:rFonts w:ascii="Arial" w:hAnsi="Arial" w:cs="Arial"/>
        </w:rPr>
      </w:pPr>
      <w:r w:rsidRPr="007B4A65">
        <w:rPr>
          <w:rFonts w:ascii="Arial" w:hAnsi="Arial" w:cs="Arial"/>
          <w:b/>
          <w:bCs/>
          <w:u w:val="single"/>
        </w:rPr>
        <w:t>Baggage &amp; Personal Item Protection</w:t>
      </w:r>
      <w:r w:rsidRPr="0083605C">
        <w:rPr>
          <w:rFonts w:ascii="Arial" w:hAnsi="Arial" w:cs="Arial"/>
        </w:rPr>
        <w:t xml:space="preserve"> – If </w:t>
      </w:r>
      <w:r>
        <w:rPr>
          <w:rFonts w:ascii="Arial" w:hAnsi="Arial" w:cs="Arial"/>
        </w:rPr>
        <w:t>your</w:t>
      </w:r>
      <w:r w:rsidRPr="0083605C">
        <w:rPr>
          <w:rFonts w:ascii="Arial" w:hAnsi="Arial" w:cs="Arial"/>
        </w:rPr>
        <w:t xml:space="preserve"> baggage and/or personal items are damag</w:t>
      </w:r>
      <w:r>
        <w:rPr>
          <w:rFonts w:ascii="Arial" w:hAnsi="Arial" w:cs="Arial"/>
        </w:rPr>
        <w:t>ed or lost by a common carrier, you</w:t>
      </w:r>
      <w:r w:rsidRPr="0083605C">
        <w:rPr>
          <w:rFonts w:ascii="Arial" w:hAnsi="Arial" w:cs="Arial"/>
        </w:rPr>
        <w:t xml:space="preserve"> </w:t>
      </w:r>
      <w:r>
        <w:rPr>
          <w:rFonts w:ascii="Arial" w:hAnsi="Arial" w:cs="Arial"/>
        </w:rPr>
        <w:t>can be</w:t>
      </w:r>
      <w:r w:rsidRPr="0083605C">
        <w:rPr>
          <w:rFonts w:ascii="Arial" w:hAnsi="Arial" w:cs="Arial"/>
        </w:rPr>
        <w:t xml:space="preserve"> reimbursed </w:t>
      </w:r>
      <w:r>
        <w:rPr>
          <w:rFonts w:ascii="Arial" w:hAnsi="Arial" w:cs="Arial"/>
        </w:rPr>
        <w:t xml:space="preserve">for </w:t>
      </w:r>
      <w:r w:rsidRPr="0083605C">
        <w:rPr>
          <w:rFonts w:ascii="Arial" w:hAnsi="Arial" w:cs="Arial"/>
        </w:rPr>
        <w:t xml:space="preserve">the value, up to the policy limits. </w:t>
      </w:r>
    </w:p>
    <w:p w14:paraId="596772B3" w14:textId="77777777" w:rsidR="007946E6" w:rsidRPr="007B4A65" w:rsidRDefault="007946E6" w:rsidP="007946E6">
      <w:pPr>
        <w:pStyle w:val="BasicParagraph"/>
        <w:suppressAutoHyphens/>
        <w:rPr>
          <w:rFonts w:ascii="Arial" w:hAnsi="Arial" w:cs="Arial"/>
          <w:sz w:val="16"/>
          <w:szCs w:val="16"/>
        </w:rPr>
      </w:pPr>
    </w:p>
    <w:p w14:paraId="70A82001" w14:textId="77777777" w:rsidR="007946E6" w:rsidRPr="0083605C" w:rsidRDefault="007946E6" w:rsidP="007946E6">
      <w:pPr>
        <w:pStyle w:val="BasicParagraph"/>
        <w:suppressAutoHyphens/>
        <w:rPr>
          <w:rFonts w:ascii="Arial" w:hAnsi="Arial" w:cs="Arial"/>
        </w:rPr>
      </w:pPr>
      <w:r w:rsidRPr="007B4A65">
        <w:rPr>
          <w:rFonts w:ascii="Arial" w:hAnsi="Arial" w:cs="Arial"/>
          <w:b/>
          <w:bCs/>
          <w:u w:val="single"/>
        </w:rPr>
        <w:t>Baggage Delay</w:t>
      </w:r>
      <w:r w:rsidRPr="0083605C">
        <w:rPr>
          <w:rFonts w:ascii="Arial" w:hAnsi="Arial" w:cs="Arial"/>
          <w:b/>
          <w:bCs/>
        </w:rPr>
        <w:t xml:space="preserve"> </w:t>
      </w:r>
      <w:r w:rsidRPr="0083605C">
        <w:rPr>
          <w:rFonts w:ascii="Arial" w:hAnsi="Arial" w:cs="Arial"/>
        </w:rPr>
        <w:t xml:space="preserve">– If </w:t>
      </w:r>
      <w:r>
        <w:rPr>
          <w:rFonts w:ascii="Arial" w:hAnsi="Arial" w:cs="Arial"/>
        </w:rPr>
        <w:t>your</w:t>
      </w:r>
      <w:r w:rsidRPr="0083605C">
        <w:rPr>
          <w:rFonts w:ascii="Arial" w:hAnsi="Arial" w:cs="Arial"/>
        </w:rPr>
        <w:t xml:space="preserve"> luggage is delayed (normally 12 hours or more) </w:t>
      </w:r>
      <w:r>
        <w:rPr>
          <w:rFonts w:ascii="Arial" w:hAnsi="Arial" w:cs="Arial"/>
        </w:rPr>
        <w:t>you can be</w:t>
      </w:r>
      <w:r w:rsidRPr="0083605C">
        <w:rPr>
          <w:rFonts w:ascii="Arial" w:hAnsi="Arial" w:cs="Arial"/>
        </w:rPr>
        <w:t xml:space="preserve"> reimbursed for costs incurred due to the delay, up to the policy limits.</w:t>
      </w:r>
    </w:p>
    <w:p w14:paraId="7CE0C48A" w14:textId="77777777" w:rsidR="007946E6" w:rsidRPr="0083605C" w:rsidRDefault="007946E6" w:rsidP="007946E6">
      <w:pPr>
        <w:pStyle w:val="BasicParagraph"/>
        <w:suppressAutoHyphens/>
        <w:rPr>
          <w:rFonts w:ascii="Arial" w:hAnsi="Arial" w:cs="Arial"/>
        </w:rPr>
      </w:pPr>
      <w:r>
        <w:rPr>
          <w:rFonts w:ascii="Arial" w:hAnsi="Arial" w:cs="Arial"/>
        </w:rPr>
        <w:t>____________________________________________________________________________</w:t>
      </w:r>
    </w:p>
    <w:p w14:paraId="55E0DDD7" w14:textId="77777777" w:rsidR="007946E6" w:rsidRPr="00AC53CF" w:rsidRDefault="007946E6" w:rsidP="007946E6">
      <w:pPr>
        <w:pStyle w:val="BasicParagraph"/>
        <w:suppressAutoHyphens/>
        <w:rPr>
          <w:rFonts w:ascii="Arial" w:hAnsi="Arial" w:cs="Arial"/>
          <w:b/>
          <w:bCs/>
          <w:sz w:val="16"/>
          <w:szCs w:val="16"/>
        </w:rPr>
      </w:pPr>
      <w:r>
        <w:rPr>
          <w:rFonts w:ascii="Arial" w:hAnsi="Arial" w:cs="Arial"/>
          <w:b/>
          <w:bCs/>
          <w:noProof/>
          <w:lang w:bidi="he-IL"/>
        </w:rPr>
        <mc:AlternateContent>
          <mc:Choice Requires="wps">
            <w:drawing>
              <wp:anchor distT="0" distB="0" distL="114300" distR="114300" simplePos="0" relativeHeight="251660288" behindDoc="0" locked="0" layoutInCell="1" allowOverlap="1" wp14:anchorId="72849B7D" wp14:editId="644DF5A1">
                <wp:simplePos x="0" y="0"/>
                <wp:positionH relativeFrom="column">
                  <wp:posOffset>-635</wp:posOffset>
                </wp:positionH>
                <wp:positionV relativeFrom="paragraph">
                  <wp:posOffset>136525</wp:posOffset>
                </wp:positionV>
                <wp:extent cx="213360" cy="198120"/>
                <wp:effectExtent l="0" t="19050" r="34290" b="30480"/>
                <wp:wrapNone/>
                <wp:docPr id="4" name="Right Arrow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360" cy="198120"/>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C901B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3" o:spid="_x0000_s1026" type="#_x0000_t13" style="position:absolute;margin-left:-.05pt;margin-top:10.75pt;width:16.8pt;height:15.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4GVxfAIAABsFAAAOAAAAZHJzL2Uyb0RvYy54bWysVMlu2zAQvRfoPxC8N7JsJ02EyIFrw0UB&#10;IwmaFDmPKWpBKZId0pbTr8+QkhNnORXVgeBo9jdveHm1bxXbSXSN0TlPT0acSS1M0egq57/uV1/O&#10;OXMedAHKaJnzR+n41ezzp8vOZnJsaqMKiYyCaJd1Nue19zZLEidq2YI7MVZqUpYGW/AkYpUUCB1F&#10;b1UyHo3Oks5gYdEI6Rz9XfZKPovxy1IKf1OWTnqmck61+XhiPDfhTGaXkFUItm7EUAb8QxUtNJqS&#10;Podagge2xeZdqLYRaJwp/YkwbWLKshEy9kDdpKM33dzVYGXshcBx9hkm9//CiuvdLbKmyPmUMw0t&#10;jehnU9WezRFNxyYBoM66jOzu7C2GFp1dG/HbkSJ5pQmCG2z2JbbBlhpk+4j24zPacu+ZoJ/jdDI5&#10;o5kIUqUX5+k4TiOB7OBs0fnv0rQsXHKOoa5YVkQadmvnQxGQHQxjdUY1xapRKgpYbRYK2Q5o/NPV&#10;efptGRoiF3dspjTrqJ7T6SiUA0TDUoGna2sJGKcrzkBVxG/hMeZ+5e0+SBKT11DIPvXpiL5D5t78&#10;fRWhiyW4uneJKQYXpUM8Gek8NP0CdrhtTPFIY0TT89tZsWoo2hqcvwUkQlNftKT+ho5SGWrWDDfO&#10;aoN/P/of7IlnpOWsowUhIP5sASVn6ocmBl6k02nYqChMT7/S+BgeazbHGr1tF4aGkNJzYEW8Bnuv&#10;DtcSTftAuzwPWUkFWlDuHvJBWPh+cek1EHI+j2a0RRb8Wt9ZEYIHnAKO9/sHQDsQxxPjrs1hmSB7&#10;w5zeNnhqM996UzaRVi+4DkSnDYxDG16LsOLHcrR6edNmTwAAAP//AwBQSwMEFAAGAAgAAAAhAKpM&#10;G/PcAAAABgEAAA8AAABkcnMvZG93bnJldi54bWxMjsFOwzAQRO9I/QdrK3FrnaRqG4U4FULixIlA&#10;QdzceJtYjddR7Kbh71lOcBqNZjTzysPsejHhGKwnBek6AYHUeGOpVfD+9rzKQYSoyejeEyr4xgCH&#10;anFX6sL4G73iVMdW8AiFQivoYhwKKUPTodNh7Qckzs5+dDqyHVtpRn3jcdfLLEl20mlL/NDpAZ86&#10;bC711SlAa/NjnD5N3ey+LvM5338c0xel7pfz4wOIiHP8K8MvPqNDxUwnfyUTRK9glXJRQZZuQXC8&#10;2bCeFGyzPciqlP/xqx8AAAD//wMAUEsBAi0AFAAGAAgAAAAhALaDOJL+AAAA4QEAABMAAAAAAAAA&#10;AAAAAAAAAAAAAFtDb250ZW50X1R5cGVzXS54bWxQSwECLQAUAAYACAAAACEAOP0h/9YAAACUAQAA&#10;CwAAAAAAAAAAAAAAAAAvAQAAX3JlbHMvLnJlbHNQSwECLQAUAAYACAAAACEAxeBlcXwCAAAbBQAA&#10;DgAAAAAAAAAAAAAAAAAuAgAAZHJzL2Uyb0RvYy54bWxQSwECLQAUAAYACAAAACEAqkwb89wAAAAG&#10;AQAADwAAAAAAAAAAAAAAAADWBAAAZHJzL2Rvd25yZXYueG1sUEsFBgAAAAAEAAQA8wAAAN8FAAAA&#10;AA==&#10;" adj="11571" fillcolor="#4f81bd" strokecolor="#385d8a" strokeweight="2pt">
                <v:path arrowok="t"/>
              </v:shape>
            </w:pict>
          </mc:Fallback>
        </mc:AlternateContent>
      </w:r>
    </w:p>
    <w:p w14:paraId="2EAB56C0" w14:textId="77777777" w:rsidR="007946E6" w:rsidRDefault="007946E6" w:rsidP="007946E6">
      <w:pPr>
        <w:pStyle w:val="BasicParagraph"/>
        <w:suppressAutoHyphens/>
        <w:rPr>
          <w:rFonts w:ascii="Arial" w:hAnsi="Arial" w:cs="Arial"/>
          <w:b/>
          <w:bCs/>
        </w:rPr>
      </w:pPr>
      <w:r>
        <w:rPr>
          <w:rFonts w:ascii="Arial" w:hAnsi="Arial" w:cs="Arial"/>
          <w:b/>
          <w:bCs/>
        </w:rPr>
        <w:t xml:space="preserve">        </w:t>
      </w:r>
      <w:r w:rsidRPr="0083605C">
        <w:rPr>
          <w:rFonts w:ascii="Arial" w:hAnsi="Arial" w:cs="Arial"/>
          <w:b/>
          <w:bCs/>
        </w:rPr>
        <w:t>Pre</w:t>
      </w:r>
      <w:r>
        <w:rPr>
          <w:rFonts w:ascii="Arial" w:hAnsi="Arial" w:cs="Arial"/>
          <w:b/>
          <w:bCs/>
        </w:rPr>
        <w:t xml:space="preserve">existing medical conditions can be covered </w:t>
      </w:r>
      <w:r w:rsidRPr="0083605C">
        <w:rPr>
          <w:rFonts w:ascii="Arial" w:hAnsi="Arial" w:cs="Arial"/>
          <w:b/>
          <w:bCs/>
        </w:rPr>
        <w:t xml:space="preserve">under most policies by following certain </w:t>
      </w:r>
      <w:r>
        <w:rPr>
          <w:rFonts w:ascii="Arial" w:hAnsi="Arial" w:cs="Arial"/>
          <w:b/>
          <w:bCs/>
        </w:rPr>
        <w:t>guidelines</w:t>
      </w:r>
      <w:r w:rsidRPr="0083605C">
        <w:rPr>
          <w:rFonts w:ascii="Arial" w:hAnsi="Arial" w:cs="Arial"/>
          <w:b/>
          <w:bCs/>
        </w:rPr>
        <w:t xml:space="preserve"> when purchasing the insurance.</w:t>
      </w:r>
    </w:p>
    <w:p w14:paraId="7E2BCED3" w14:textId="77777777" w:rsidR="007946E6" w:rsidRPr="00AC53CF" w:rsidRDefault="007946E6" w:rsidP="007946E6">
      <w:pPr>
        <w:pStyle w:val="BasicParagraph"/>
        <w:suppressAutoHyphens/>
        <w:rPr>
          <w:rFonts w:ascii="Arial" w:hAnsi="Arial" w:cs="Arial"/>
          <w:b/>
          <w:bCs/>
          <w:sz w:val="16"/>
          <w:szCs w:val="16"/>
        </w:rPr>
      </w:pPr>
    </w:p>
    <w:p w14:paraId="71AA7500" w14:textId="77777777" w:rsidR="007946E6" w:rsidRPr="00AC53CF" w:rsidRDefault="007946E6" w:rsidP="007946E6">
      <w:pPr>
        <w:pStyle w:val="BasicParagraph"/>
        <w:suppressAutoHyphens/>
        <w:rPr>
          <w:rFonts w:ascii="Arial" w:hAnsi="Arial" w:cs="Arial"/>
          <w:b/>
          <w:bCs/>
        </w:rPr>
      </w:pPr>
      <w:r>
        <w:rPr>
          <w:rFonts w:ascii="Arial" w:hAnsi="Arial" w:cs="Arial"/>
          <w:b/>
          <w:bCs/>
          <w:noProof/>
          <w:lang w:bidi="he-IL"/>
        </w:rPr>
        <mc:AlternateContent>
          <mc:Choice Requires="wps">
            <w:drawing>
              <wp:anchor distT="0" distB="0" distL="114300" distR="114300" simplePos="0" relativeHeight="251661312" behindDoc="0" locked="0" layoutInCell="1" allowOverlap="1" wp14:anchorId="1DD51EFF" wp14:editId="1412D9A2">
                <wp:simplePos x="0" y="0"/>
                <wp:positionH relativeFrom="column">
                  <wp:posOffset>0</wp:posOffset>
                </wp:positionH>
                <wp:positionV relativeFrom="paragraph">
                  <wp:posOffset>31115</wp:posOffset>
                </wp:positionV>
                <wp:extent cx="213360" cy="198120"/>
                <wp:effectExtent l="0" t="19050" r="34290" b="30480"/>
                <wp:wrapNone/>
                <wp:docPr id="6" name="Right Arrow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360" cy="198120"/>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4B1D7B" id="Right Arrow 4" o:spid="_x0000_s1026" type="#_x0000_t13" style="position:absolute;margin-left:0;margin-top:2.45pt;width:16.8pt;height:15.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nEYfAIAABsFAAAOAAAAZHJzL2Uyb0RvYy54bWysVMlu2zAQvRfoPxC8N7IcJ02EyIFrw0UB&#10;IwmaFDmPKWpBKZId0pbTr8+Qkh1nORXVgeBo9jdveHW9axXbSnSN0TlPT0acSS1M0egq578ell8u&#10;OHMedAHKaJnzJ+n49fTzp6vOZnJsaqMKiYyCaJd1Nue19zZLEidq2YI7MVZqUpYGW/AkYpUUCB1F&#10;b1UyHo3Ok85gYdEI6Rz9XfRKPo3xy1IKf1uWTnqmck61+XhiPNfhTKZXkFUItm7EUAb8QxUtNJqS&#10;HkItwAPbYPMuVNsINM6U/kSYNjFl2QgZe6Bu0tGbbu5rsDL2QuA4e4DJ/b+w4mZ7h6wpcn7OmYaW&#10;RvSzqWrPZoimY5MAUGddRnb39g5Di86ujPjtSJG80gTBDTa7EttgSw2yXUT76YC23Hkm6Oc4PT09&#10;p5kIUqWXF+k4TiOBbO9s0fnv0rQsXHKOoa5YVkQativnQxGQ7Q1jdUY1xbJRKgpYrecK2RZo/JPl&#10;RfptERoiF3dspjTrqJ6zySiUA0TDUoGna2sJGKcrzkBVxG/hMeZ+5e0+SBKT11DIPvXZiL595t78&#10;fRWhiwW4uneJKQYXpUM8Gek8NP0CdritTfFEY0TT89tZsWwo2gqcvwMkQlNftKT+lo5SGWrWDDfO&#10;aoN/P/of7IlnpOWsowUhIP5sACVn6ocmBl6mk0nYqChMzr7S+Bgea9bHGr1p54aGkNJzYEW8Bnuv&#10;9tcSTftIuzwLWUkFWlDuHvJBmPt+cek1EHI2i2a0RRb8St9bEYIHnAKOD7tHQDsQxxPjbsx+mSB7&#10;w5zeNnhqM9t4UzaRVi+4DkSnDYxDG16LsOLHcrR6edOmzwAAAP//AwBQSwMEFAAGAAgAAAAhAMKY&#10;MtnbAAAABAEAAA8AAABkcnMvZG93bnJldi54bWxMj8FOwzAQRO9I/IO1SL1RJxSlIcSpEBKnnght&#10;ETc33iZW43UUu2n4e5YTnFajGc28LTez68WEY7CeFKTLBARS442lVsHu4+0+BxGiJqN7T6jgGwNs&#10;qtubUhfGX+kdpzq2gksoFFpBF+NQSBmaDp0OSz8gsXfyo9OR5dhKM+orl7tePiRJJp22xAudHvC1&#10;w+ZcX5wCtDbfx+nT1E32dZ5P+fqwT7dKLe7ml2cQEef4F4ZffEaHipmO/kImiF4BPxIVPD6BYHO1&#10;ykAc+WYpyKqU/+GrHwAAAP//AwBQSwECLQAUAAYACAAAACEAtoM4kv4AAADhAQAAEwAAAAAAAAAA&#10;AAAAAAAAAAAAW0NvbnRlbnRfVHlwZXNdLnhtbFBLAQItABQABgAIAAAAIQA4/SH/1gAAAJQBAAAL&#10;AAAAAAAAAAAAAAAAAC8BAABfcmVscy8ucmVsc1BLAQItABQABgAIAAAAIQBGznEYfAIAABsFAAAO&#10;AAAAAAAAAAAAAAAAAC4CAABkcnMvZTJvRG9jLnhtbFBLAQItABQABgAIAAAAIQDCmDLZ2wAAAAQB&#10;AAAPAAAAAAAAAAAAAAAAANYEAABkcnMvZG93bnJldi54bWxQSwUGAAAAAAQABADzAAAA3gUAAAAA&#10;" adj="11571" fillcolor="#4f81bd" strokecolor="#385d8a" strokeweight="2pt">
                <v:path arrowok="t"/>
              </v:shape>
            </w:pict>
          </mc:Fallback>
        </mc:AlternateContent>
      </w:r>
      <w:r>
        <w:rPr>
          <w:rFonts w:ascii="Arial" w:hAnsi="Arial" w:cs="Arial"/>
          <w:b/>
          <w:bCs/>
        </w:rPr>
        <w:t xml:space="preserve">       </w:t>
      </w:r>
      <w:r>
        <w:rPr>
          <w:rFonts w:ascii="Arial" w:hAnsi="Arial" w:cs="Arial"/>
        </w:rPr>
        <w:t xml:space="preserve">The insurance information provided above is of a general nature only. </w:t>
      </w:r>
      <w:r w:rsidRPr="008E6A59">
        <w:rPr>
          <w:rFonts w:ascii="Arial" w:hAnsi="Arial" w:cs="Arial"/>
        </w:rPr>
        <w:t xml:space="preserve">Keshet urges you to purchase </w:t>
      </w:r>
      <w:r>
        <w:rPr>
          <w:rFonts w:ascii="Arial" w:hAnsi="Arial" w:cs="Arial"/>
        </w:rPr>
        <w:t xml:space="preserve">trip </w:t>
      </w:r>
      <w:r w:rsidRPr="008E6A59">
        <w:rPr>
          <w:rFonts w:ascii="Arial" w:hAnsi="Arial" w:cs="Arial"/>
        </w:rPr>
        <w:t xml:space="preserve">cancellation insurance and supplemental medical coverage (which </w:t>
      </w:r>
      <w:r>
        <w:rPr>
          <w:rFonts w:ascii="Arial" w:hAnsi="Arial" w:cs="Arial"/>
        </w:rPr>
        <w:t xml:space="preserve">covers preexisting conditions) which meet your particular needs. </w:t>
      </w:r>
      <w:r w:rsidRPr="008E6A59">
        <w:rPr>
          <w:rFonts w:ascii="Arial" w:hAnsi="Arial" w:cs="Arial"/>
        </w:rPr>
        <w:t xml:space="preserve">We recommend the </w:t>
      </w:r>
      <w:r w:rsidRPr="00DE58D7">
        <w:rPr>
          <w:rFonts w:ascii="Arial" w:hAnsi="Arial" w:cs="Arial"/>
          <w:b/>
          <w:bCs/>
        </w:rPr>
        <w:t xml:space="preserve">"Cancel </w:t>
      </w:r>
      <w:proofErr w:type="gramStart"/>
      <w:r w:rsidRPr="00DE58D7">
        <w:rPr>
          <w:rFonts w:ascii="Arial" w:hAnsi="Arial" w:cs="Arial"/>
          <w:b/>
          <w:bCs/>
        </w:rPr>
        <w:t>For</w:t>
      </w:r>
      <w:proofErr w:type="gramEnd"/>
      <w:r w:rsidRPr="00DE58D7">
        <w:rPr>
          <w:rFonts w:ascii="Arial" w:hAnsi="Arial" w:cs="Arial"/>
          <w:b/>
          <w:bCs/>
        </w:rPr>
        <w:t xml:space="preserve"> Any Reason"</w:t>
      </w:r>
      <w:r w:rsidRPr="008E6A59">
        <w:rPr>
          <w:rFonts w:ascii="Arial" w:hAnsi="Arial" w:cs="Arial"/>
        </w:rPr>
        <w:t xml:space="preserve"> policies which offer the broadest coverage. </w:t>
      </w:r>
    </w:p>
    <w:p w14:paraId="3357870C" w14:textId="77777777" w:rsidR="007946E6" w:rsidRPr="00AC53CF" w:rsidRDefault="007946E6" w:rsidP="007946E6">
      <w:pPr>
        <w:pStyle w:val="BasicParagraph"/>
        <w:suppressAutoHyphens/>
        <w:rPr>
          <w:rFonts w:ascii="Arial" w:hAnsi="Arial" w:cs="Arial"/>
          <w:sz w:val="16"/>
          <w:szCs w:val="16"/>
        </w:rPr>
      </w:pPr>
    </w:p>
    <w:p w14:paraId="3FE4AF8D" w14:textId="77777777" w:rsidR="007946E6" w:rsidRPr="00C527EA" w:rsidRDefault="007946E6" w:rsidP="007946E6">
      <w:pPr>
        <w:pStyle w:val="BasicParagraph"/>
        <w:suppressAutoHyphens/>
        <w:rPr>
          <w:rStyle w:val="Hyperlink"/>
          <w:rFonts w:asciiTheme="minorBidi" w:hAnsiTheme="minorBidi" w:cstheme="minorBidi"/>
          <w:color w:val="auto"/>
          <w:u w:val="none"/>
        </w:rPr>
      </w:pPr>
      <w:r>
        <w:rPr>
          <w:rFonts w:ascii="Arial" w:hAnsi="Arial" w:cs="Arial"/>
        </w:rPr>
        <w:t xml:space="preserve"> </w:t>
      </w:r>
      <w:r>
        <w:rPr>
          <w:rFonts w:ascii="Arial" w:hAnsi="Arial" w:cs="Arial"/>
          <w:b/>
          <w:bCs/>
          <w:noProof/>
          <w:lang w:bidi="he-IL"/>
        </w:rPr>
        <mc:AlternateContent>
          <mc:Choice Requires="wps">
            <w:drawing>
              <wp:anchor distT="0" distB="0" distL="114300" distR="114300" simplePos="0" relativeHeight="251662336" behindDoc="0" locked="0" layoutInCell="1" allowOverlap="1" wp14:anchorId="3233C9C9" wp14:editId="07D0E4C3">
                <wp:simplePos x="0" y="0"/>
                <wp:positionH relativeFrom="column">
                  <wp:posOffset>0</wp:posOffset>
                </wp:positionH>
                <wp:positionV relativeFrom="paragraph">
                  <wp:posOffset>18415</wp:posOffset>
                </wp:positionV>
                <wp:extent cx="213360" cy="198120"/>
                <wp:effectExtent l="0" t="19050" r="34290" b="30480"/>
                <wp:wrapNone/>
                <wp:docPr id="7" name="Right Arrow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360" cy="198120"/>
                        </a:xfrm>
                        <a:prstGeom prst="righ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F7FDA9" id="Right Arrow 5" o:spid="_x0000_s1026" type="#_x0000_t13" style="position:absolute;margin-left:0;margin-top:1.45pt;width:16.8pt;height:15.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AwjfAIAABsFAAAOAAAAZHJzL2Uyb0RvYy54bWysVMlu2zAQvRfoPxC8N7IcO3GEyIEbw0UB&#10;IwmaFDmPKWpBKZId0pbTr++QkhNnORXVgeBo9jdveHm1bxXbSXSN0TlPT0acSS1M0egq5z8fVl9m&#10;nDkPugBltMz5k3T8av7502VnMzk2tVGFREZBtMs6m/Pae5sliRO1bMGdGCs1KUuDLXgSsUoKhI6i&#10;tyoZj0ZnSWewsGiEdI7+Lnsln8f4ZSmFvy1LJz1TOafafDwxnptwJvNLyCoEWzdiKAP+oYoWGk1J&#10;n0MtwQPbYvMuVNsINM6U/kSYNjFl2QgZe6Bu0tGbbu5rsDL2QuA4+wyT+39hxc3uDllT5PycMw0t&#10;jehHU9WeLRBNx6YBoM66jOzu7R2GFp1dG/HLkSJ5pQmCG2z2JbbBlhpk+4j20zPacu+ZoJ/j9PT0&#10;jGYiSJVezNJxnEYC2cHZovPfpGlZuOQcQ12xrIg07NbOhyIgOxjG6oxqilWjVBSw2lwrZDug8U9W&#10;s/TrMjRELu7YTGnWUT3TySiUA0TDUoGna2sJGKcrzkBVxG/hMeZ+5e0+SBKT11DIPvV0RN8hc2/+&#10;vorQxRJc3bvEFIOL0iGejHQemn4BO9w2pniiMaLp+e2sWDUUbQ3O3wESoakvWlJ/S0epDDVrhhtn&#10;tcE/H/0P9sQz0nLW0YIQEL+3gJIz9V0TAy/SySRsVBQm03MaH8NjzeZYo7fttaEhpPQcWBGvwd6r&#10;w7VE0z7SLi9CVlKBFpS7h3wQrn2/uPQaCLlYRDPaIgt+re+tCMEDTgHHh/0joB2I44lxN+awTJC9&#10;YU5vGzy1WWy9KZtIqxdcB6LTBsahDa9FWPFjOVq9vGnzvwAAAP//AwBQSwMEFAAGAAgAAAAhALIZ&#10;PNrbAAAABAEAAA8AAABkcnMvZG93bnJldi54bWxMj8FOwzAQRO9I/IO1SL1RJy0KIcSpEBKnnhoo&#10;iJsbbxOr8TqK3TT9e5YTnFajGc28LTez68WEY7CeFKTLBARS442lVsHH+9t9DiJETUb3nlDBFQNs&#10;qtubUhfGX2iHUx1bwSUUCq2gi3EopAxNh06HpR+Q2Dv60enIcmylGfWFy10vV0mSSact8UKnB3zt&#10;sDnVZ6cArc33cfoydZN9n+Zj/vi5T7dKLe7ml2cQEef4F4ZffEaHipkO/kwmiF4BPxIVrJ5AsLle&#10;ZyAOfB9SkFUp/8NXPwAAAP//AwBQSwECLQAUAAYACAAAACEAtoM4kv4AAADhAQAAEwAAAAAAAAAA&#10;AAAAAAAAAAAAW0NvbnRlbnRfVHlwZXNdLnhtbFBLAQItABQABgAIAAAAIQA4/SH/1gAAAJQBAAAL&#10;AAAAAAAAAAAAAAAAAC8BAABfcmVscy8ucmVsc1BLAQItABQABgAIAAAAIQC1+AwjfAIAABsFAAAO&#10;AAAAAAAAAAAAAAAAAC4CAABkcnMvZTJvRG9jLnhtbFBLAQItABQABgAIAAAAIQCyGTza2wAAAAQB&#10;AAAPAAAAAAAAAAAAAAAAANYEAABkcnMvZG93bnJldi54bWxQSwUGAAAAAAQABADzAAAA3gUAAAAA&#10;" adj="11571" fillcolor="#4f81bd" strokecolor="#385d8a" strokeweight="2pt">
                <v:path arrowok="t"/>
              </v:shape>
            </w:pict>
          </mc:Fallback>
        </mc:AlternateContent>
      </w:r>
      <w:r>
        <w:rPr>
          <w:rFonts w:ascii="Arial" w:hAnsi="Arial" w:cs="Arial"/>
        </w:rPr>
        <w:t xml:space="preserve">      </w:t>
      </w:r>
      <w:r w:rsidRPr="008E6A59">
        <w:rPr>
          <w:rFonts w:ascii="Arial" w:hAnsi="Arial" w:cs="Arial"/>
        </w:rPr>
        <w:t xml:space="preserve">While you are free to purchase insurance from any company of your choice, Keshet has made arrangements with </w:t>
      </w:r>
      <w:r w:rsidRPr="004D3CA4">
        <w:rPr>
          <w:rFonts w:ascii="Arial" w:hAnsi="Arial" w:cs="Arial"/>
          <w:color w:val="000000" w:themeColor="text1"/>
        </w:rPr>
        <w:t>Travel Insurance Israel. With offices in both Israel and Omaha, Nebraska they have</w:t>
      </w:r>
      <w:r w:rsidRPr="00F53529">
        <w:rPr>
          <w:rFonts w:ascii="Arial" w:hAnsi="Arial" w:cs="Arial"/>
          <w:color w:val="C00000"/>
        </w:rPr>
        <w:t xml:space="preserve"> </w:t>
      </w:r>
      <w:r>
        <w:rPr>
          <w:rFonts w:ascii="Arial" w:hAnsi="Arial" w:cs="Arial"/>
        </w:rPr>
        <w:t>decades</w:t>
      </w:r>
      <w:r w:rsidRPr="008E6A59">
        <w:rPr>
          <w:rFonts w:ascii="Arial" w:hAnsi="Arial" w:cs="Arial"/>
        </w:rPr>
        <w:t xml:space="preserve"> of experience as worldwide insurance brokers and can help you choose the policy that best meets your needs. Our contact people are Jeffrey Barr and Dani </w:t>
      </w:r>
      <w:proofErr w:type="spellStart"/>
      <w:r w:rsidRPr="008E6A59">
        <w:rPr>
          <w:rFonts w:ascii="Arial" w:hAnsi="Arial" w:cs="Arial"/>
        </w:rPr>
        <w:t>Eisenstock</w:t>
      </w:r>
      <w:proofErr w:type="spellEnd"/>
      <w:r w:rsidRPr="008E6A59">
        <w:rPr>
          <w:rFonts w:ascii="Arial" w:hAnsi="Arial" w:cs="Arial"/>
        </w:rPr>
        <w:t xml:space="preserve"> </w:t>
      </w:r>
      <w:r w:rsidRPr="00C527EA">
        <w:rPr>
          <w:rFonts w:ascii="Arial" w:hAnsi="Arial" w:cs="Arial"/>
          <w:b/>
          <w:bCs/>
        </w:rPr>
        <w:t>E-mail</w:t>
      </w:r>
      <w:r w:rsidRPr="008E6A59">
        <w:rPr>
          <w:rFonts w:ascii="Arial" w:hAnsi="Arial" w:cs="Arial"/>
        </w:rPr>
        <w:t xml:space="preserve">: </w:t>
      </w:r>
      <w:hyperlink r:id="rId11" w:history="1">
        <w:r w:rsidRPr="00DE6AB6">
          <w:rPr>
            <w:rStyle w:val="Hyperlink"/>
            <w:rFonts w:ascii="Arial" w:hAnsi="Arial" w:cs="Arial"/>
          </w:rPr>
          <w:t>info@travelinsuranceisrael.com</w:t>
        </w:r>
      </w:hyperlink>
      <w:r w:rsidRPr="008E6A59">
        <w:rPr>
          <w:rFonts w:ascii="Arial" w:hAnsi="Arial" w:cs="Arial"/>
        </w:rPr>
        <w:t xml:space="preserve"> </w:t>
      </w:r>
      <w:r>
        <w:rPr>
          <w:rFonts w:ascii="Arial" w:hAnsi="Arial" w:cs="Arial"/>
        </w:rPr>
        <w:tab/>
      </w:r>
      <w:r w:rsidRPr="00C527EA">
        <w:rPr>
          <w:rFonts w:ascii="Arial" w:hAnsi="Arial" w:cs="Arial"/>
          <w:b/>
          <w:bCs/>
        </w:rPr>
        <w:t>USA phone</w:t>
      </w:r>
      <w:r w:rsidRPr="008E6A59">
        <w:rPr>
          <w:rFonts w:ascii="Arial" w:hAnsi="Arial" w:cs="Arial"/>
        </w:rPr>
        <w:t xml:space="preserve">: </w:t>
      </w:r>
      <w:hyperlink r:id="rId12" w:tgtFrame="_blank" w:history="1">
        <w:r w:rsidRPr="00C527EA">
          <w:rPr>
            <w:rStyle w:val="Hyperlink"/>
            <w:rFonts w:asciiTheme="minorBidi" w:hAnsiTheme="minorBidi" w:cstheme="minorBidi"/>
            <w:color w:val="auto"/>
            <w:u w:val="none"/>
          </w:rPr>
          <w:t>954-354-7130</w:t>
        </w:r>
      </w:hyperlink>
      <w:r w:rsidRPr="00C527EA">
        <w:rPr>
          <w:rStyle w:val="Hyperlink"/>
          <w:rFonts w:asciiTheme="minorBidi" w:hAnsiTheme="minorBidi" w:cstheme="minorBidi"/>
          <w:color w:val="auto"/>
          <w:u w:val="none"/>
        </w:rPr>
        <w:t xml:space="preserve">  </w:t>
      </w:r>
      <w:r>
        <w:rPr>
          <w:rStyle w:val="Hyperlink"/>
          <w:rFonts w:asciiTheme="minorBidi" w:hAnsiTheme="minorBidi" w:cstheme="minorBidi"/>
          <w:color w:val="auto"/>
          <w:u w:val="none"/>
        </w:rPr>
        <w:t xml:space="preserve"> </w:t>
      </w:r>
      <w:r w:rsidRPr="00C527EA">
        <w:rPr>
          <w:rStyle w:val="Hyperlink"/>
          <w:rFonts w:asciiTheme="minorBidi" w:hAnsiTheme="minorBidi" w:cstheme="minorBidi"/>
          <w:b/>
          <w:bCs/>
          <w:color w:val="auto"/>
          <w:u w:val="none"/>
        </w:rPr>
        <w:t>WhatsApp:</w:t>
      </w:r>
      <w:r w:rsidRPr="00C527EA">
        <w:rPr>
          <w:rStyle w:val="Hyperlink"/>
          <w:rFonts w:asciiTheme="minorBidi" w:hAnsiTheme="minorBidi" w:cstheme="minorBidi"/>
          <w:color w:val="auto"/>
          <w:u w:val="none"/>
        </w:rPr>
        <w:t xml:space="preserve"> </w:t>
      </w:r>
      <w:r>
        <w:rPr>
          <w:rStyle w:val="Hyperlink"/>
          <w:rFonts w:asciiTheme="minorBidi" w:hAnsiTheme="minorBidi" w:cstheme="minorBidi"/>
          <w:color w:val="auto"/>
          <w:u w:val="none"/>
        </w:rPr>
        <w:t>+972-52-749-1525</w:t>
      </w:r>
    </w:p>
    <w:p w14:paraId="432F860B" w14:textId="77777777" w:rsidR="007946E6" w:rsidRDefault="007946E6" w:rsidP="007946E6">
      <w:pPr>
        <w:pStyle w:val="BasicParagraph"/>
        <w:suppressAutoHyphens/>
        <w:rPr>
          <w:rFonts w:ascii="Arial" w:hAnsi="Arial" w:cs="Arial"/>
        </w:rPr>
      </w:pPr>
      <w:r w:rsidRPr="008E6A59">
        <w:rPr>
          <w:rFonts w:ascii="Arial" w:hAnsi="Arial" w:cs="Arial"/>
        </w:rPr>
        <w:t xml:space="preserve">Mention promo code: KESHET.  </w:t>
      </w:r>
    </w:p>
    <w:p w14:paraId="11363B53" w14:textId="77777777" w:rsidR="007946E6" w:rsidRPr="006E2E06" w:rsidRDefault="007946E6" w:rsidP="007946E6">
      <w:pPr>
        <w:pStyle w:val="BasicParagraph"/>
        <w:suppressAutoHyphens/>
        <w:rPr>
          <w:rFonts w:ascii="Arial" w:hAnsi="Arial" w:cs="Arial"/>
        </w:rPr>
      </w:pPr>
    </w:p>
    <w:p w14:paraId="688EA522" w14:textId="77777777" w:rsidR="007946E6" w:rsidRPr="007B4A65" w:rsidRDefault="007946E6" w:rsidP="007946E6">
      <w:pPr>
        <w:tabs>
          <w:tab w:val="center" w:pos="4320"/>
          <w:tab w:val="right" w:pos="8640"/>
        </w:tabs>
      </w:pPr>
    </w:p>
    <w:p w14:paraId="4361FC37" w14:textId="77777777" w:rsidR="007946E6" w:rsidRDefault="007946E6" w:rsidP="007946E6">
      <w:pPr>
        <w:shd w:val="clear" w:color="auto" w:fill="FFFFFF" w:themeFill="background1"/>
        <w:rPr>
          <w:rFonts w:cs="Miriam"/>
          <w:color w:val="000000"/>
          <w:sz w:val="22"/>
          <w:szCs w:val="22"/>
          <w:lang w:eastAsia="he-IL"/>
        </w:rPr>
      </w:pPr>
    </w:p>
    <w:p w14:paraId="2115B548" w14:textId="77777777" w:rsidR="007946E6" w:rsidRPr="008239C1" w:rsidRDefault="007946E6" w:rsidP="007946E6">
      <w:pPr>
        <w:widowControl w:val="0"/>
        <w:autoSpaceDE w:val="0"/>
        <w:autoSpaceDN w:val="0"/>
        <w:adjustRightInd w:val="0"/>
        <w:rPr>
          <w:rFonts w:ascii="Calibri" w:hAnsi="Calibri"/>
          <w:b/>
          <w:bCs/>
          <w:color w:val="000000"/>
        </w:rPr>
      </w:pPr>
    </w:p>
    <w:p w14:paraId="58D842D4" w14:textId="77777777" w:rsidR="007946E6" w:rsidRPr="008239C1" w:rsidRDefault="007946E6" w:rsidP="007946E6">
      <w:pPr>
        <w:pStyle w:val="a5"/>
        <w:pBdr>
          <w:top w:val="single" w:sz="6" w:space="0" w:color="FFFFFF"/>
          <w:left w:val="single" w:sz="6" w:space="0" w:color="FFFFFF"/>
          <w:bottom w:val="single" w:sz="6" w:space="0" w:color="FFFFFF"/>
          <w:right w:val="single" w:sz="6" w:space="0" w:color="FFFFFF"/>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Calibri" w:hAnsi="Calibri"/>
          <w:b/>
          <w:bCs/>
          <w:color w:val="000000"/>
        </w:rPr>
      </w:pPr>
    </w:p>
    <w:p w14:paraId="7B889747" w14:textId="77777777" w:rsidR="004B444C" w:rsidRPr="008239C1" w:rsidRDefault="004B444C" w:rsidP="007946E6">
      <w:pPr>
        <w:pBdr>
          <w:top w:val="single" w:sz="6" w:space="0" w:color="FFFFFF"/>
          <w:left w:val="single" w:sz="6" w:space="0" w:color="FFFFFF"/>
          <w:bottom w:val="single" w:sz="6" w:space="0" w:color="FFFFFF"/>
          <w:right w:val="single" w:sz="6" w:space="0" w:color="FFFFFF"/>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Calibri" w:hAnsi="Calibri"/>
          <w:b/>
          <w:bCs/>
          <w:color w:val="000000"/>
        </w:rPr>
      </w:pPr>
    </w:p>
    <w:sectPr w:rsidR="004B444C" w:rsidRPr="008239C1" w:rsidSect="00F245F9">
      <w:footerReference w:type="default" r:id="rId13"/>
      <w:footerReference w:type="first" r:id="rId14"/>
      <w:pgSz w:w="12242" w:h="15842" w:code="1"/>
      <w:pgMar w:top="720" w:right="720" w:bottom="720" w:left="720" w:header="567" w:footer="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C16B56" w14:textId="77777777" w:rsidR="00EF4311" w:rsidRDefault="00EF4311" w:rsidP="000164E1">
      <w:r>
        <w:separator/>
      </w:r>
    </w:p>
  </w:endnote>
  <w:endnote w:type="continuationSeparator" w:id="0">
    <w:p w14:paraId="1BBB75AB" w14:textId="77777777" w:rsidR="00EF4311" w:rsidRDefault="00EF4311" w:rsidP="000164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iriam">
    <w:panose1 w:val="020B05020501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B535B5" w14:textId="77777777" w:rsidR="007D625D" w:rsidRPr="007415D7" w:rsidRDefault="002C1229" w:rsidP="007D625D">
    <w:pPr>
      <w:jc w:val="center"/>
      <w:rPr>
        <w:b/>
        <w:bCs/>
        <w:sz w:val="18"/>
        <w:szCs w:val="18"/>
      </w:rPr>
    </w:pPr>
    <w:r>
      <w:rPr>
        <w:rFonts w:ascii="Garamond" w:hAnsi="Garamond"/>
        <w:b/>
        <w:bCs/>
        <w:noProof/>
        <w:sz w:val="20"/>
        <w:szCs w:val="20"/>
      </w:rPr>
      <w:drawing>
        <wp:anchor distT="0" distB="0" distL="114300" distR="114300" simplePos="0" relativeHeight="251658240" behindDoc="0" locked="0" layoutInCell="1" allowOverlap="1" wp14:anchorId="6457F0EA" wp14:editId="1CC22B69">
          <wp:simplePos x="0" y="0"/>
          <wp:positionH relativeFrom="column">
            <wp:posOffset>-124460</wp:posOffset>
          </wp:positionH>
          <wp:positionV relativeFrom="paragraph">
            <wp:posOffset>-139700</wp:posOffset>
          </wp:positionV>
          <wp:extent cx="1573530" cy="1050290"/>
          <wp:effectExtent l="19050" t="0" r="7620" b="0"/>
          <wp:wrapThrough wrapText="bothSides">
            <wp:wrapPolygon edited="0">
              <wp:start x="-262" y="0"/>
              <wp:lineTo x="-262" y="21156"/>
              <wp:lineTo x="21705" y="21156"/>
              <wp:lineTo x="21705" y="0"/>
              <wp:lineTo x="-262" y="0"/>
            </wp:wrapPolygon>
          </wp:wrapThrough>
          <wp:docPr id="7895163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KESHET LOGO without websi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73530" cy="1050290"/>
                  </a:xfrm>
                  <a:prstGeom prst="rect">
                    <a:avLst/>
                  </a:prstGeom>
                </pic:spPr>
              </pic:pic>
            </a:graphicData>
          </a:graphic>
        </wp:anchor>
      </w:drawing>
    </w:r>
    <w:r>
      <w:rPr>
        <w:rFonts w:ascii="Arial Narrow" w:hAnsi="Arial Narrow"/>
        <w:b/>
        <w:bCs/>
        <w:color w:val="1E0000"/>
        <w:spacing w:val="40"/>
      </w:rPr>
      <w:t xml:space="preserve"> </w:t>
    </w:r>
    <w:r w:rsidR="007D625D">
      <w:rPr>
        <w:rFonts w:ascii="Arial Narrow" w:hAnsi="Arial Narrow"/>
        <w:b/>
        <w:bCs/>
        <w:color w:val="1E0000"/>
        <w:spacing w:val="40"/>
      </w:rPr>
      <w:t>Keshet Educational Journeys</w:t>
    </w:r>
  </w:p>
  <w:p w14:paraId="2EDA4695" w14:textId="77777777" w:rsidR="007D625D" w:rsidRPr="00BF5E9B" w:rsidRDefault="007D625D" w:rsidP="007D625D">
    <w:pPr>
      <w:pStyle w:val="a3"/>
      <w:shd w:val="clear" w:color="auto" w:fill="FFFFFF" w:themeFill="background1"/>
      <w:jc w:val="center"/>
      <w:rPr>
        <w:rFonts w:asciiTheme="minorBidi" w:hAnsiTheme="minorBidi" w:cstheme="minorBidi"/>
        <w:spacing w:val="40"/>
        <w:sz w:val="16"/>
        <w:szCs w:val="16"/>
      </w:rPr>
    </w:pPr>
    <w:r>
      <w:rPr>
        <w:rFonts w:asciiTheme="minorBidi" w:hAnsiTheme="minorBidi" w:cstheme="minorBidi"/>
        <w:spacing w:val="40"/>
        <w:sz w:val="16"/>
        <w:szCs w:val="16"/>
      </w:rPr>
      <w:t xml:space="preserve">    </w:t>
    </w:r>
    <w:r w:rsidRPr="00BF5E9B">
      <w:rPr>
        <w:rFonts w:asciiTheme="minorBidi" w:hAnsiTheme="minorBidi" w:cstheme="minorBidi"/>
        <w:spacing w:val="40"/>
        <w:sz w:val="16"/>
        <w:szCs w:val="16"/>
      </w:rPr>
      <w:t xml:space="preserve">PO Box </w:t>
    </w:r>
    <w:r w:rsidRPr="006137AB">
      <w:rPr>
        <w:rFonts w:asciiTheme="minorBidi" w:hAnsiTheme="minorBidi" w:cstheme="minorBidi"/>
        <w:spacing w:val="40"/>
        <w:sz w:val="16"/>
        <w:szCs w:val="16"/>
      </w:rPr>
      <w:t xml:space="preserve">52236 </w:t>
    </w:r>
    <w:r w:rsidRPr="00BF5E9B">
      <w:rPr>
        <w:rFonts w:asciiTheme="minorBidi" w:hAnsiTheme="minorBidi" w:cstheme="minorBidi"/>
        <w:spacing w:val="40"/>
        <w:sz w:val="16"/>
        <w:szCs w:val="16"/>
      </w:rPr>
      <w:t xml:space="preserve">Jerusalem </w:t>
    </w:r>
    <w:r w:rsidRPr="006137AB">
      <w:rPr>
        <w:rFonts w:asciiTheme="minorBidi" w:hAnsiTheme="minorBidi" w:cstheme="minorBidi"/>
        <w:spacing w:val="40"/>
        <w:sz w:val="16"/>
        <w:szCs w:val="16"/>
      </w:rPr>
      <w:t>9152102</w:t>
    </w:r>
    <w:r>
      <w:rPr>
        <w:rFonts w:ascii="Arial" w:hAnsi="Arial" w:cs="Arial"/>
        <w:b/>
        <w:bCs/>
        <w:color w:val="222222"/>
        <w:shd w:val="clear" w:color="auto" w:fill="FFFFFF"/>
      </w:rPr>
      <w:t xml:space="preserve"> </w:t>
    </w:r>
    <w:r w:rsidRPr="00BF5E9B">
      <w:rPr>
        <w:rFonts w:asciiTheme="minorBidi" w:hAnsiTheme="minorBidi" w:cstheme="minorBidi"/>
        <w:spacing w:val="40"/>
        <w:sz w:val="16"/>
        <w:szCs w:val="16"/>
      </w:rPr>
      <w:t>Israel</w:t>
    </w:r>
  </w:p>
  <w:p w14:paraId="06D29634" w14:textId="77777777" w:rsidR="007D625D" w:rsidRPr="00BF5E9B" w:rsidRDefault="007D625D" w:rsidP="007D625D">
    <w:pPr>
      <w:pStyle w:val="a3"/>
      <w:shd w:val="clear" w:color="auto" w:fill="FFFFFF" w:themeFill="background1"/>
      <w:jc w:val="center"/>
      <w:rPr>
        <w:rFonts w:asciiTheme="minorBidi" w:hAnsiTheme="minorBidi" w:cstheme="minorBidi"/>
        <w:spacing w:val="40"/>
        <w:sz w:val="16"/>
        <w:szCs w:val="16"/>
      </w:rPr>
    </w:pPr>
    <w:r>
      <w:rPr>
        <w:rFonts w:asciiTheme="minorBidi" w:hAnsiTheme="minorBidi" w:cstheme="minorBidi"/>
        <w:spacing w:val="40"/>
        <w:sz w:val="16"/>
        <w:szCs w:val="16"/>
      </w:rPr>
      <w:t xml:space="preserve">    </w:t>
    </w:r>
    <w:r w:rsidRPr="00BF5E9B">
      <w:rPr>
        <w:rFonts w:asciiTheme="minorBidi" w:hAnsiTheme="minorBidi" w:cstheme="minorBidi"/>
        <w:spacing w:val="40"/>
        <w:sz w:val="16"/>
        <w:szCs w:val="16"/>
      </w:rPr>
      <w:t>Phone: 972-2-671-3518 | Fax: 972-2-671-3624</w:t>
    </w:r>
  </w:p>
  <w:p w14:paraId="57D8F4B9" w14:textId="77777777" w:rsidR="007D625D" w:rsidRPr="00BF5E9B" w:rsidRDefault="007D625D" w:rsidP="007D625D">
    <w:pPr>
      <w:pStyle w:val="a3"/>
      <w:shd w:val="clear" w:color="auto" w:fill="FFFFFF" w:themeFill="background1"/>
      <w:jc w:val="center"/>
      <w:rPr>
        <w:rFonts w:asciiTheme="minorBidi" w:hAnsiTheme="minorBidi" w:cstheme="minorBidi"/>
        <w:spacing w:val="40"/>
        <w:sz w:val="16"/>
        <w:szCs w:val="16"/>
      </w:rPr>
    </w:pPr>
    <w:r>
      <w:rPr>
        <w:rFonts w:asciiTheme="minorBidi" w:hAnsiTheme="minorBidi" w:cstheme="minorBidi"/>
        <w:spacing w:val="40"/>
        <w:sz w:val="16"/>
        <w:szCs w:val="16"/>
      </w:rPr>
      <w:t xml:space="preserve">    </w:t>
    </w:r>
    <w:r w:rsidRPr="00BF5E9B">
      <w:rPr>
        <w:rFonts w:asciiTheme="minorBidi" w:hAnsiTheme="minorBidi" w:cstheme="minorBidi"/>
        <w:spacing w:val="40"/>
        <w:sz w:val="16"/>
        <w:szCs w:val="16"/>
      </w:rPr>
      <w:t>keshet@keshetisrael.co.il | www.keshetisrael.co.il</w:t>
    </w:r>
  </w:p>
  <w:p w14:paraId="5B9192B4" w14:textId="39314103" w:rsidR="002C1229" w:rsidRDefault="002C1229" w:rsidP="007D625D">
    <w:pPr>
      <w:jc w:val="center"/>
      <w:rPr>
        <w:rFonts w:asciiTheme="minorBidi" w:hAnsiTheme="minorBidi" w:cstheme="minorBidi"/>
        <w:spacing w:val="40"/>
        <w:sz w:val="16"/>
        <w:szCs w:val="16"/>
      </w:rPr>
    </w:pPr>
  </w:p>
  <w:p w14:paraId="7AB5DCED" w14:textId="77777777" w:rsidR="002C1229" w:rsidRDefault="002C1229" w:rsidP="002C1229">
    <w:pPr>
      <w:pStyle w:val="a3"/>
      <w:shd w:val="clear" w:color="auto" w:fill="FFFFFF" w:themeFill="background1"/>
      <w:jc w:val="center"/>
      <w:rPr>
        <w:rFonts w:asciiTheme="minorBidi" w:hAnsiTheme="minorBidi" w:cstheme="minorBidi"/>
        <w:spacing w:val="40"/>
        <w:sz w:val="16"/>
        <w:szCs w:val="16"/>
      </w:rPr>
    </w:pPr>
  </w:p>
  <w:p w14:paraId="2DE972A0" w14:textId="77777777" w:rsidR="002C1229" w:rsidRPr="00BF5E9B" w:rsidRDefault="002C1229" w:rsidP="002C1229">
    <w:pPr>
      <w:pStyle w:val="a3"/>
      <w:shd w:val="clear" w:color="auto" w:fill="FFFFFF" w:themeFill="background1"/>
      <w:jc w:val="center"/>
      <w:rPr>
        <w:rFonts w:asciiTheme="minorBidi" w:hAnsiTheme="minorBidi" w:cstheme="minorBidi"/>
        <w:spacing w:val="40"/>
        <w:sz w:val="16"/>
        <w:szCs w:val="16"/>
      </w:rPr>
    </w:pPr>
  </w:p>
  <w:p w14:paraId="6FDF27C8" w14:textId="77777777" w:rsidR="008039E7" w:rsidRPr="002C1229" w:rsidRDefault="008039E7" w:rsidP="002C1229">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7814E8" w14:textId="77777777" w:rsidR="003435BB" w:rsidRDefault="003435BB" w:rsidP="00355405">
    <w:pPr>
      <w:pStyle w:val="a3"/>
      <w:jc w:val="right"/>
    </w:pPr>
  </w:p>
  <w:p w14:paraId="05C6FAC7" w14:textId="77777777" w:rsidR="008039E7" w:rsidRDefault="008039E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F053DC" w14:textId="77777777" w:rsidR="00EF4311" w:rsidRDefault="00EF4311" w:rsidP="000164E1">
      <w:r>
        <w:separator/>
      </w:r>
    </w:p>
  </w:footnote>
  <w:footnote w:type="continuationSeparator" w:id="0">
    <w:p w14:paraId="0CB08F52" w14:textId="77777777" w:rsidR="00EF4311" w:rsidRDefault="00EF4311" w:rsidP="000164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06495C"/>
    <w:multiLevelType w:val="hybridMultilevel"/>
    <w:tmpl w:val="C47A1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004909"/>
    <w:multiLevelType w:val="hybridMultilevel"/>
    <w:tmpl w:val="4AE0F46A"/>
    <w:lvl w:ilvl="0" w:tplc="52888758">
      <w:start w:val="1"/>
      <w:numFmt w:val="bullet"/>
      <w:lvlText w:val=""/>
      <w:lvlJc w:val="left"/>
      <w:pPr>
        <w:ind w:left="720" w:hanging="360"/>
      </w:pPr>
      <w:rPr>
        <w:rFonts w:ascii="Symbol" w:hAnsi="Symbol" w:hint="default"/>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6F1956"/>
    <w:multiLevelType w:val="hybridMultilevel"/>
    <w:tmpl w:val="B6F69398"/>
    <w:lvl w:ilvl="0" w:tplc="46CEE196">
      <w:start w:val="180"/>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6733235"/>
    <w:multiLevelType w:val="hybridMultilevel"/>
    <w:tmpl w:val="E028DEBE"/>
    <w:lvl w:ilvl="0" w:tplc="D5E0A8FC">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3F03C5"/>
    <w:multiLevelType w:val="hybridMultilevel"/>
    <w:tmpl w:val="BA26E59E"/>
    <w:lvl w:ilvl="0" w:tplc="D5E0A8FC">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0E7A9E"/>
    <w:multiLevelType w:val="hybridMultilevel"/>
    <w:tmpl w:val="9C84DD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8097692"/>
    <w:multiLevelType w:val="hybridMultilevel"/>
    <w:tmpl w:val="C52A740E"/>
    <w:lvl w:ilvl="0" w:tplc="D3E21D02">
      <w:start w:val="1"/>
      <w:numFmt w:val="decimal"/>
      <w:lvlText w:val="%1."/>
      <w:lvlJc w:val="left"/>
      <w:pPr>
        <w:ind w:left="630" w:hanging="360"/>
      </w:pPr>
      <w:rPr>
        <w:b/>
        <w:bCs/>
        <w:i w:val="0"/>
        <w:iCs w:val="0"/>
        <w:sz w:val="28"/>
        <w:szCs w:val="28"/>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7" w15:restartNumberingAfterBreak="0">
    <w:nsid w:val="4D050D38"/>
    <w:multiLevelType w:val="hybridMultilevel"/>
    <w:tmpl w:val="7F4C0760"/>
    <w:lvl w:ilvl="0" w:tplc="D5E0A8FC">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1DD524C"/>
    <w:multiLevelType w:val="hybridMultilevel"/>
    <w:tmpl w:val="5CDCBF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59025A0C"/>
    <w:multiLevelType w:val="hybridMultilevel"/>
    <w:tmpl w:val="9298769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5AF40058"/>
    <w:multiLevelType w:val="hybridMultilevel"/>
    <w:tmpl w:val="DD548536"/>
    <w:lvl w:ilvl="0" w:tplc="D5E0A8FC">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8F079B7"/>
    <w:multiLevelType w:val="hybridMultilevel"/>
    <w:tmpl w:val="5BDED9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75E05F14"/>
    <w:multiLevelType w:val="hybridMultilevel"/>
    <w:tmpl w:val="BC0E1408"/>
    <w:lvl w:ilvl="0" w:tplc="D5E0A8FC">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8E07B59"/>
    <w:multiLevelType w:val="hybridMultilevel"/>
    <w:tmpl w:val="7F1E21C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728575891">
    <w:abstractNumId w:val="13"/>
  </w:num>
  <w:num w:numId="2" w16cid:durableId="913855465">
    <w:abstractNumId w:val="6"/>
  </w:num>
  <w:num w:numId="3" w16cid:durableId="94712876">
    <w:abstractNumId w:val="11"/>
  </w:num>
  <w:num w:numId="4" w16cid:durableId="1384254894">
    <w:abstractNumId w:val="9"/>
  </w:num>
  <w:num w:numId="5" w16cid:durableId="1544052948">
    <w:abstractNumId w:val="5"/>
  </w:num>
  <w:num w:numId="6" w16cid:durableId="1442065530">
    <w:abstractNumId w:val="8"/>
  </w:num>
  <w:num w:numId="7" w16cid:durableId="1899432482">
    <w:abstractNumId w:val="2"/>
  </w:num>
  <w:num w:numId="8" w16cid:durableId="1744595459">
    <w:abstractNumId w:val="0"/>
  </w:num>
  <w:num w:numId="9" w16cid:durableId="1949389153">
    <w:abstractNumId w:val="3"/>
  </w:num>
  <w:num w:numId="10" w16cid:durableId="1981769495">
    <w:abstractNumId w:val="7"/>
  </w:num>
  <w:num w:numId="11" w16cid:durableId="1447383375">
    <w:abstractNumId w:val="10"/>
  </w:num>
  <w:num w:numId="12" w16cid:durableId="1049109473">
    <w:abstractNumId w:val="12"/>
  </w:num>
  <w:num w:numId="13" w16cid:durableId="1990015401">
    <w:abstractNumId w:val="1"/>
  </w:num>
  <w:num w:numId="14" w16cid:durableId="274673979">
    <w:abstractNumId w:val="4"/>
  </w:num>
  <w:num w:numId="15" w16cid:durableId="1450010383">
    <w:abstractNumId w:val="1"/>
  </w:num>
  <w:num w:numId="16" w16cid:durableId="567156178">
    <w:abstractNumId w:val="11"/>
  </w:num>
  <w:num w:numId="17" w16cid:durableId="1901793509">
    <w:abstractNumId w:val="0"/>
  </w:num>
  <w:num w:numId="18" w16cid:durableId="463815209">
    <w:abstractNumId w:val="3"/>
  </w:num>
  <w:num w:numId="19" w16cid:durableId="107146755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4964"/>
    <w:rsid w:val="000164E1"/>
    <w:rsid w:val="000B2408"/>
    <w:rsid w:val="000B2995"/>
    <w:rsid w:val="000B34A7"/>
    <w:rsid w:val="000D11AB"/>
    <w:rsid w:val="000F60A2"/>
    <w:rsid w:val="0014348D"/>
    <w:rsid w:val="00164C18"/>
    <w:rsid w:val="001C3701"/>
    <w:rsid w:val="001F232C"/>
    <w:rsid w:val="00204C11"/>
    <w:rsid w:val="002A0C1B"/>
    <w:rsid w:val="002B54CF"/>
    <w:rsid w:val="002C1229"/>
    <w:rsid w:val="002C2F04"/>
    <w:rsid w:val="002E0836"/>
    <w:rsid w:val="003435BB"/>
    <w:rsid w:val="00355405"/>
    <w:rsid w:val="003A317A"/>
    <w:rsid w:val="003A7E7A"/>
    <w:rsid w:val="003C63DC"/>
    <w:rsid w:val="003D4E7B"/>
    <w:rsid w:val="003F57BA"/>
    <w:rsid w:val="004655F1"/>
    <w:rsid w:val="00471823"/>
    <w:rsid w:val="00476598"/>
    <w:rsid w:val="0049417F"/>
    <w:rsid w:val="004A1A5D"/>
    <w:rsid w:val="004B444C"/>
    <w:rsid w:val="004C7833"/>
    <w:rsid w:val="00502C7D"/>
    <w:rsid w:val="00510504"/>
    <w:rsid w:val="00512F29"/>
    <w:rsid w:val="00547F52"/>
    <w:rsid w:val="00555B63"/>
    <w:rsid w:val="00561076"/>
    <w:rsid w:val="0057378D"/>
    <w:rsid w:val="00587DB7"/>
    <w:rsid w:val="005A1A8B"/>
    <w:rsid w:val="005A7DF0"/>
    <w:rsid w:val="005E1835"/>
    <w:rsid w:val="005F2700"/>
    <w:rsid w:val="00601D02"/>
    <w:rsid w:val="00641A10"/>
    <w:rsid w:val="006D364D"/>
    <w:rsid w:val="00711AB7"/>
    <w:rsid w:val="007946E6"/>
    <w:rsid w:val="007A455A"/>
    <w:rsid w:val="007A5F35"/>
    <w:rsid w:val="007C5F59"/>
    <w:rsid w:val="007D625D"/>
    <w:rsid w:val="007E2C36"/>
    <w:rsid w:val="007E6809"/>
    <w:rsid w:val="007F6D5A"/>
    <w:rsid w:val="008039E7"/>
    <w:rsid w:val="00816703"/>
    <w:rsid w:val="008239C1"/>
    <w:rsid w:val="008247BD"/>
    <w:rsid w:val="00850113"/>
    <w:rsid w:val="00855967"/>
    <w:rsid w:val="00874E94"/>
    <w:rsid w:val="008B2E84"/>
    <w:rsid w:val="008E6C98"/>
    <w:rsid w:val="009019D0"/>
    <w:rsid w:val="009228A0"/>
    <w:rsid w:val="00935CDD"/>
    <w:rsid w:val="009654CE"/>
    <w:rsid w:val="0096634D"/>
    <w:rsid w:val="009818D7"/>
    <w:rsid w:val="0099668F"/>
    <w:rsid w:val="009B0EB2"/>
    <w:rsid w:val="009C6E34"/>
    <w:rsid w:val="009F1060"/>
    <w:rsid w:val="00A24380"/>
    <w:rsid w:val="00A24C9F"/>
    <w:rsid w:val="00AA608B"/>
    <w:rsid w:val="00AC3E5F"/>
    <w:rsid w:val="00AD4A53"/>
    <w:rsid w:val="00B14DF7"/>
    <w:rsid w:val="00B348A3"/>
    <w:rsid w:val="00B35AC6"/>
    <w:rsid w:val="00B371C1"/>
    <w:rsid w:val="00B54230"/>
    <w:rsid w:val="00B70C65"/>
    <w:rsid w:val="00B8506B"/>
    <w:rsid w:val="00BC641C"/>
    <w:rsid w:val="00BD5265"/>
    <w:rsid w:val="00BE502E"/>
    <w:rsid w:val="00C05EAC"/>
    <w:rsid w:val="00C97349"/>
    <w:rsid w:val="00CD580C"/>
    <w:rsid w:val="00CD5DE3"/>
    <w:rsid w:val="00D018FC"/>
    <w:rsid w:val="00D2653C"/>
    <w:rsid w:val="00DB6403"/>
    <w:rsid w:val="00DC4B91"/>
    <w:rsid w:val="00DF7DC2"/>
    <w:rsid w:val="00E02A51"/>
    <w:rsid w:val="00E34BBE"/>
    <w:rsid w:val="00E54964"/>
    <w:rsid w:val="00E63FB2"/>
    <w:rsid w:val="00EA1116"/>
    <w:rsid w:val="00EB24D2"/>
    <w:rsid w:val="00EE4338"/>
    <w:rsid w:val="00EF4311"/>
    <w:rsid w:val="00F01954"/>
    <w:rsid w:val="00F245F9"/>
    <w:rsid w:val="00F33D60"/>
    <w:rsid w:val="00F41381"/>
    <w:rsid w:val="00F743C3"/>
    <w:rsid w:val="00F74732"/>
    <w:rsid w:val="00FB109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8BEE39"/>
  <w15:docId w15:val="{83960A03-68D3-40E7-A265-590FA8BB93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164E1"/>
    <w:pPr>
      <w:spacing w:after="0" w:line="240" w:lineRule="auto"/>
    </w:pPr>
    <w:rPr>
      <w:rFonts w:ascii="Times New Roman" w:eastAsia="Times New Roman" w:hAnsi="Times New Roman" w:cs="Times New Roman"/>
      <w:sz w:val="24"/>
      <w:szCs w:val="24"/>
      <w:lang w:bidi="he-I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rsid w:val="000164E1"/>
    <w:rPr>
      <w:rFonts w:ascii="Times New Roman" w:hAnsi="Times New Roman" w:cs="Times New Roman"/>
      <w:color w:val="0000FF"/>
      <w:u w:val="single"/>
    </w:rPr>
  </w:style>
  <w:style w:type="paragraph" w:customStyle="1" w:styleId="NormalPar">
    <w:name w:val="NormalPar"/>
    <w:basedOn w:val="a"/>
    <w:rsid w:val="000164E1"/>
    <w:pPr>
      <w:widowControl w:val="0"/>
      <w:autoSpaceDE w:val="0"/>
      <w:autoSpaceDN w:val="0"/>
      <w:jc w:val="both"/>
    </w:pPr>
    <w:rPr>
      <w:rFonts w:ascii="Bookman Old Style" w:hAnsi="Bookman Old Style" w:cs="Miriam"/>
      <w:lang w:eastAsia="he-IL"/>
    </w:rPr>
  </w:style>
  <w:style w:type="paragraph" w:customStyle="1" w:styleId="NormalParL">
    <w:name w:val="NormalParL"/>
    <w:basedOn w:val="a"/>
    <w:rsid w:val="000164E1"/>
    <w:pPr>
      <w:widowControl w:val="0"/>
      <w:autoSpaceDE w:val="0"/>
      <w:autoSpaceDN w:val="0"/>
      <w:jc w:val="both"/>
    </w:pPr>
    <w:rPr>
      <w:rFonts w:ascii="Bookman Old Style" w:hAnsi="Bookman Old Style" w:cs="Miriam"/>
      <w:lang w:eastAsia="he-IL"/>
    </w:rPr>
  </w:style>
  <w:style w:type="paragraph" w:styleId="a3">
    <w:name w:val="footer"/>
    <w:basedOn w:val="a"/>
    <w:link w:val="a4"/>
    <w:uiPriority w:val="99"/>
    <w:rsid w:val="000164E1"/>
    <w:pPr>
      <w:tabs>
        <w:tab w:val="center" w:pos="4320"/>
        <w:tab w:val="right" w:pos="8640"/>
      </w:tabs>
    </w:pPr>
  </w:style>
  <w:style w:type="character" w:customStyle="1" w:styleId="a4">
    <w:name w:val="כותרת תחתונה תו"/>
    <w:basedOn w:val="a0"/>
    <w:link w:val="a3"/>
    <w:uiPriority w:val="99"/>
    <w:rsid w:val="000164E1"/>
    <w:rPr>
      <w:rFonts w:ascii="Times New Roman" w:eastAsia="Times New Roman" w:hAnsi="Times New Roman" w:cs="Times New Roman"/>
      <w:sz w:val="24"/>
      <w:szCs w:val="24"/>
      <w:lang w:bidi="he-IL"/>
    </w:rPr>
  </w:style>
  <w:style w:type="character" w:customStyle="1" w:styleId="apple-converted-space">
    <w:name w:val="apple-converted-space"/>
    <w:basedOn w:val="a0"/>
    <w:rsid w:val="000164E1"/>
    <w:rPr>
      <w:rFonts w:cs="Times New Roman"/>
    </w:rPr>
  </w:style>
  <w:style w:type="paragraph" w:styleId="NormalWeb">
    <w:name w:val="Normal (Web)"/>
    <w:basedOn w:val="a"/>
    <w:uiPriority w:val="99"/>
    <w:semiHidden/>
    <w:unhideWhenUsed/>
    <w:rsid w:val="000164E1"/>
    <w:pPr>
      <w:spacing w:before="100" w:beforeAutospacing="1" w:after="100" w:afterAutospacing="1"/>
    </w:pPr>
  </w:style>
  <w:style w:type="paragraph" w:styleId="a5">
    <w:name w:val="List Paragraph"/>
    <w:basedOn w:val="a"/>
    <w:uiPriority w:val="34"/>
    <w:qFormat/>
    <w:rsid w:val="000164E1"/>
    <w:pPr>
      <w:ind w:left="720"/>
      <w:contextualSpacing/>
    </w:pPr>
  </w:style>
  <w:style w:type="character" w:styleId="a6">
    <w:name w:val="Strong"/>
    <w:qFormat/>
    <w:rsid w:val="000164E1"/>
    <w:rPr>
      <w:b/>
      <w:bCs/>
    </w:rPr>
  </w:style>
  <w:style w:type="paragraph" w:styleId="a7">
    <w:name w:val="footnote text"/>
    <w:basedOn w:val="a"/>
    <w:link w:val="a8"/>
    <w:semiHidden/>
    <w:rsid w:val="000164E1"/>
    <w:rPr>
      <w:sz w:val="20"/>
      <w:szCs w:val="20"/>
    </w:rPr>
  </w:style>
  <w:style w:type="character" w:customStyle="1" w:styleId="a8">
    <w:name w:val="טקסט הערת שוליים תו"/>
    <w:basedOn w:val="a0"/>
    <w:link w:val="a7"/>
    <w:semiHidden/>
    <w:rsid w:val="000164E1"/>
    <w:rPr>
      <w:rFonts w:ascii="Times New Roman" w:eastAsia="Times New Roman" w:hAnsi="Times New Roman" w:cs="Times New Roman"/>
      <w:sz w:val="20"/>
      <w:szCs w:val="20"/>
      <w:lang w:bidi="he-IL"/>
    </w:rPr>
  </w:style>
  <w:style w:type="character" w:styleId="a9">
    <w:name w:val="footnote reference"/>
    <w:semiHidden/>
    <w:rsid w:val="000164E1"/>
    <w:rPr>
      <w:vertAlign w:val="superscript"/>
    </w:rPr>
  </w:style>
  <w:style w:type="table" w:styleId="aa">
    <w:name w:val="Table Grid"/>
    <w:basedOn w:val="a1"/>
    <w:uiPriority w:val="59"/>
    <w:rsid w:val="000164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header"/>
    <w:basedOn w:val="a"/>
    <w:link w:val="ac"/>
    <w:uiPriority w:val="99"/>
    <w:unhideWhenUsed/>
    <w:rsid w:val="002C2F04"/>
    <w:pPr>
      <w:tabs>
        <w:tab w:val="center" w:pos="4680"/>
        <w:tab w:val="right" w:pos="9360"/>
      </w:tabs>
    </w:pPr>
  </w:style>
  <w:style w:type="character" w:customStyle="1" w:styleId="ac">
    <w:name w:val="כותרת עליונה תו"/>
    <w:basedOn w:val="a0"/>
    <w:link w:val="ab"/>
    <w:uiPriority w:val="99"/>
    <w:rsid w:val="002C2F04"/>
    <w:rPr>
      <w:rFonts w:ascii="Times New Roman" w:eastAsia="Times New Roman" w:hAnsi="Times New Roman" w:cs="Times New Roman"/>
      <w:sz w:val="24"/>
      <w:szCs w:val="24"/>
      <w:lang w:bidi="he-IL"/>
    </w:rPr>
  </w:style>
  <w:style w:type="paragraph" w:styleId="ad">
    <w:name w:val="Balloon Text"/>
    <w:basedOn w:val="a"/>
    <w:link w:val="ae"/>
    <w:uiPriority w:val="99"/>
    <w:semiHidden/>
    <w:unhideWhenUsed/>
    <w:rsid w:val="007E6809"/>
    <w:rPr>
      <w:rFonts w:ascii="Tahoma" w:hAnsi="Tahoma" w:cs="Tahoma"/>
      <w:sz w:val="16"/>
      <w:szCs w:val="16"/>
    </w:rPr>
  </w:style>
  <w:style w:type="character" w:customStyle="1" w:styleId="ae">
    <w:name w:val="טקסט בלונים תו"/>
    <w:basedOn w:val="a0"/>
    <w:link w:val="ad"/>
    <w:uiPriority w:val="99"/>
    <w:semiHidden/>
    <w:rsid w:val="007E6809"/>
    <w:rPr>
      <w:rFonts w:ascii="Tahoma" w:eastAsia="Times New Roman" w:hAnsi="Tahoma" w:cs="Tahoma"/>
      <w:sz w:val="16"/>
      <w:szCs w:val="16"/>
      <w:lang w:bidi="he-IL"/>
    </w:rPr>
  </w:style>
  <w:style w:type="character" w:customStyle="1" w:styleId="1">
    <w:name w:val="אזכור לא מזוהה1"/>
    <w:basedOn w:val="a0"/>
    <w:uiPriority w:val="99"/>
    <w:semiHidden/>
    <w:unhideWhenUsed/>
    <w:rsid w:val="00587DB7"/>
    <w:rPr>
      <w:color w:val="605E5C"/>
      <w:shd w:val="clear" w:color="auto" w:fill="E1DFDD"/>
    </w:rPr>
  </w:style>
  <w:style w:type="paragraph" w:customStyle="1" w:styleId="BasicParagraph">
    <w:name w:val="[Basic Paragraph]"/>
    <w:basedOn w:val="a"/>
    <w:uiPriority w:val="99"/>
    <w:rsid w:val="007946E6"/>
    <w:pPr>
      <w:autoSpaceDE w:val="0"/>
      <w:autoSpaceDN w:val="0"/>
      <w:adjustRightInd w:val="0"/>
      <w:spacing w:line="288" w:lineRule="auto"/>
      <w:textAlignment w:val="center"/>
    </w:pPr>
    <w:rPr>
      <w:rFonts w:eastAsia="Calibri"/>
      <w:color w:val="000000"/>
      <w:lang w:bidi="ar-SA"/>
    </w:rPr>
  </w:style>
  <w:style w:type="paragraph" w:customStyle="1" w:styleId="xmsonormal">
    <w:name w:val="x_msonormal"/>
    <w:basedOn w:val="a"/>
    <w:rsid w:val="007946E6"/>
    <w:pPr>
      <w:spacing w:before="100" w:beforeAutospacing="1" w:after="100" w:afterAutospacing="1"/>
    </w:pPr>
  </w:style>
  <w:style w:type="character" w:styleId="af">
    <w:name w:val="Unresolved Mention"/>
    <w:basedOn w:val="a0"/>
    <w:uiPriority w:val="99"/>
    <w:semiHidden/>
    <w:unhideWhenUsed/>
    <w:rsid w:val="005105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2144170">
      <w:bodyDiv w:val="1"/>
      <w:marLeft w:val="0"/>
      <w:marRight w:val="0"/>
      <w:marTop w:val="0"/>
      <w:marBottom w:val="0"/>
      <w:divBdr>
        <w:top w:val="none" w:sz="0" w:space="0" w:color="auto"/>
        <w:left w:val="none" w:sz="0" w:space="0" w:color="auto"/>
        <w:bottom w:val="none" w:sz="0" w:space="0" w:color="auto"/>
        <w:right w:val="none" w:sz="0" w:space="0" w:color="auto"/>
      </w:divBdr>
      <w:divsChild>
        <w:div w:id="396633773">
          <w:marLeft w:val="0"/>
          <w:marRight w:val="0"/>
          <w:marTop w:val="0"/>
          <w:marBottom w:val="0"/>
          <w:divBdr>
            <w:top w:val="none" w:sz="0" w:space="0" w:color="auto"/>
            <w:left w:val="none" w:sz="0" w:space="0" w:color="auto"/>
            <w:bottom w:val="none" w:sz="0" w:space="0" w:color="auto"/>
            <w:right w:val="none" w:sz="0" w:space="0" w:color="auto"/>
          </w:divBdr>
        </w:div>
        <w:div w:id="1519732873">
          <w:marLeft w:val="0"/>
          <w:marRight w:val="0"/>
          <w:marTop w:val="0"/>
          <w:marBottom w:val="0"/>
          <w:divBdr>
            <w:top w:val="none" w:sz="0" w:space="0" w:color="auto"/>
            <w:left w:val="none" w:sz="0" w:space="0" w:color="auto"/>
            <w:bottom w:val="none" w:sz="0" w:space="0" w:color="auto"/>
            <w:right w:val="none" w:sz="0" w:space="0" w:color="auto"/>
          </w:divBdr>
        </w:div>
        <w:div w:id="1013219211">
          <w:marLeft w:val="0"/>
          <w:marRight w:val="0"/>
          <w:marTop w:val="0"/>
          <w:marBottom w:val="0"/>
          <w:divBdr>
            <w:top w:val="none" w:sz="0" w:space="0" w:color="auto"/>
            <w:left w:val="none" w:sz="0" w:space="0" w:color="auto"/>
            <w:bottom w:val="none" w:sz="0" w:space="0" w:color="auto"/>
            <w:right w:val="none" w:sz="0" w:space="0" w:color="auto"/>
          </w:divBdr>
        </w:div>
      </w:divsChild>
    </w:div>
    <w:div w:id="446045096">
      <w:bodyDiv w:val="1"/>
      <w:marLeft w:val="0"/>
      <w:marRight w:val="0"/>
      <w:marTop w:val="0"/>
      <w:marBottom w:val="0"/>
      <w:divBdr>
        <w:top w:val="none" w:sz="0" w:space="0" w:color="auto"/>
        <w:left w:val="none" w:sz="0" w:space="0" w:color="auto"/>
        <w:bottom w:val="none" w:sz="0" w:space="0" w:color="auto"/>
        <w:right w:val="none" w:sz="0" w:space="0" w:color="auto"/>
      </w:divBdr>
    </w:div>
    <w:div w:id="847597346">
      <w:bodyDiv w:val="1"/>
      <w:marLeft w:val="0"/>
      <w:marRight w:val="0"/>
      <w:marTop w:val="0"/>
      <w:marBottom w:val="0"/>
      <w:divBdr>
        <w:top w:val="none" w:sz="0" w:space="0" w:color="auto"/>
        <w:left w:val="none" w:sz="0" w:space="0" w:color="auto"/>
        <w:bottom w:val="none" w:sz="0" w:space="0" w:color="auto"/>
        <w:right w:val="none" w:sz="0" w:space="0" w:color="auto"/>
      </w:divBdr>
    </w:div>
    <w:div w:id="1023626434">
      <w:bodyDiv w:val="1"/>
      <w:marLeft w:val="0"/>
      <w:marRight w:val="0"/>
      <w:marTop w:val="0"/>
      <w:marBottom w:val="0"/>
      <w:divBdr>
        <w:top w:val="none" w:sz="0" w:space="0" w:color="auto"/>
        <w:left w:val="none" w:sz="0" w:space="0" w:color="auto"/>
        <w:bottom w:val="none" w:sz="0" w:space="0" w:color="auto"/>
        <w:right w:val="none" w:sz="0" w:space="0" w:color="auto"/>
      </w:divBdr>
    </w:div>
    <w:div w:id="1165366742">
      <w:bodyDiv w:val="1"/>
      <w:marLeft w:val="0"/>
      <w:marRight w:val="0"/>
      <w:marTop w:val="0"/>
      <w:marBottom w:val="0"/>
      <w:divBdr>
        <w:top w:val="none" w:sz="0" w:space="0" w:color="auto"/>
        <w:left w:val="none" w:sz="0" w:space="0" w:color="auto"/>
        <w:bottom w:val="none" w:sz="0" w:space="0" w:color="auto"/>
        <w:right w:val="none" w:sz="0" w:space="0" w:color="auto"/>
      </w:divBdr>
      <w:divsChild>
        <w:div w:id="854424806">
          <w:marLeft w:val="0"/>
          <w:marRight w:val="0"/>
          <w:marTop w:val="0"/>
          <w:marBottom w:val="0"/>
          <w:divBdr>
            <w:top w:val="none" w:sz="0" w:space="0" w:color="auto"/>
            <w:left w:val="none" w:sz="0" w:space="0" w:color="auto"/>
            <w:bottom w:val="none" w:sz="0" w:space="0" w:color="auto"/>
            <w:right w:val="none" w:sz="0" w:space="0" w:color="auto"/>
          </w:divBdr>
        </w:div>
        <w:div w:id="954675296">
          <w:marLeft w:val="0"/>
          <w:marRight w:val="0"/>
          <w:marTop w:val="0"/>
          <w:marBottom w:val="0"/>
          <w:divBdr>
            <w:top w:val="none" w:sz="0" w:space="0" w:color="auto"/>
            <w:left w:val="none" w:sz="0" w:space="0" w:color="auto"/>
            <w:bottom w:val="none" w:sz="0" w:space="0" w:color="auto"/>
            <w:right w:val="none" w:sz="0" w:space="0" w:color="auto"/>
          </w:divBdr>
        </w:div>
        <w:div w:id="20370726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tel:1-888-747-3773"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travelinsuranceisrael.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geoff@keshetisrael.co.il" TargetMode="External"/><Relationship Id="rId4" Type="http://schemas.openxmlformats.org/officeDocument/2006/relationships/webSettings" Target="webSettings.xml"/><Relationship Id="rId9" Type="http://schemas.openxmlformats.org/officeDocument/2006/relationships/hyperlink" Target="mailto:E-mail%3Abhughbanks@travelinsurancecenter.com"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G:\.shortcut-targets-by-id\1EYxaBcFiJNubSJPx-aTsblRhj04lKUXm\KESHET\Forms%20and%20Templates\Keshet%20Templates\Group%20Pricing%20Templates\Pricing%20-%20Land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Pricing - Land1</Template>
  <TotalTime>1410</TotalTime>
  <Pages>4</Pages>
  <Words>1451</Words>
  <Characters>8276</Characters>
  <Application>Microsoft Office Word</Application>
  <DocSecurity>0</DocSecurity>
  <Lines>68</Lines>
  <Paragraphs>19</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9708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Asher Waldman</dc:creator>
  <cp:lastModifiedBy>Geoff Winston</cp:lastModifiedBy>
  <cp:revision>3</cp:revision>
  <cp:lastPrinted>2013-09-16T11:34:00Z</cp:lastPrinted>
  <dcterms:created xsi:type="dcterms:W3CDTF">2025-03-05T10:37:00Z</dcterms:created>
  <dcterms:modified xsi:type="dcterms:W3CDTF">2025-03-18T12:47:00Z</dcterms:modified>
</cp:coreProperties>
</file>